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51253" w14:textId="0C7AE906" w:rsidR="00520DFC" w:rsidRPr="004C1F87" w:rsidRDefault="00081D7A" w:rsidP="00520DFC">
      <w:pPr>
        <w:autoSpaceDE w:val="0"/>
        <w:autoSpaceDN w:val="0"/>
        <w:adjustRightInd w:val="0"/>
        <w:jc w:val="center"/>
        <w:rPr>
          <w:rFonts w:ascii="Rockwell" w:hAnsi="Rockwell"/>
          <w:b/>
          <w:bCs/>
          <w:sz w:val="32"/>
          <w:szCs w:val="32"/>
          <w:u w:val="single"/>
          <w:lang w:eastAsia="zh-TW"/>
        </w:rPr>
      </w:pPr>
      <w:r w:rsidRPr="004C1F87">
        <w:rPr>
          <w:rFonts w:ascii="Rockwell" w:hAnsi="Rockwell"/>
          <w:b/>
          <w:bCs/>
          <w:sz w:val="32"/>
          <w:szCs w:val="32"/>
          <w:u w:val="single"/>
          <w:lang w:eastAsia="zh-TW"/>
        </w:rPr>
        <w:t>Latin</w:t>
      </w:r>
      <w:r w:rsidR="00F07F88">
        <w:rPr>
          <w:rFonts w:ascii="Rockwell" w:hAnsi="Rockwell"/>
          <w:b/>
          <w:bCs/>
          <w:sz w:val="32"/>
          <w:szCs w:val="32"/>
          <w:u w:val="single"/>
          <w:lang w:eastAsia="zh-TW"/>
        </w:rPr>
        <w:t>x</w:t>
      </w:r>
      <w:r w:rsidRPr="004C1F87">
        <w:rPr>
          <w:rFonts w:ascii="Rockwell" w:hAnsi="Rockwell"/>
          <w:b/>
          <w:bCs/>
          <w:sz w:val="32"/>
          <w:szCs w:val="32"/>
          <w:u w:val="single"/>
          <w:lang w:eastAsia="zh-TW"/>
        </w:rPr>
        <w:t xml:space="preserve"> Law Student Association</w:t>
      </w:r>
    </w:p>
    <w:p w14:paraId="16551254" w14:textId="77777777" w:rsidR="00520DFC" w:rsidRPr="004C1F87" w:rsidRDefault="00520DFC" w:rsidP="00520DFC">
      <w:pPr>
        <w:autoSpaceDE w:val="0"/>
        <w:autoSpaceDN w:val="0"/>
        <w:adjustRightInd w:val="0"/>
        <w:jc w:val="center"/>
        <w:rPr>
          <w:rFonts w:ascii="Rockwell" w:hAnsi="Rockwell"/>
          <w:b/>
          <w:bCs/>
          <w:i/>
          <w:sz w:val="32"/>
          <w:szCs w:val="32"/>
          <w:lang w:eastAsia="zh-TW"/>
        </w:rPr>
      </w:pPr>
      <w:r w:rsidRPr="004C1F87">
        <w:rPr>
          <w:rFonts w:ascii="Rockwell" w:hAnsi="Rockwell"/>
          <w:b/>
          <w:bCs/>
          <w:i/>
          <w:sz w:val="32"/>
          <w:szCs w:val="32"/>
          <w:lang w:eastAsia="zh-TW"/>
        </w:rPr>
        <w:t>Constitution</w:t>
      </w:r>
    </w:p>
    <w:p w14:paraId="16551255" w14:textId="2267E62D" w:rsidR="00081D7A" w:rsidRPr="004067AA" w:rsidRDefault="00081D7A" w:rsidP="00081D7A">
      <w:pPr>
        <w:pStyle w:val="NormalWeb"/>
        <w:rPr>
          <w:sz w:val="22"/>
          <w:szCs w:val="22"/>
        </w:rPr>
      </w:pPr>
      <w:r w:rsidRPr="004067AA">
        <w:rPr>
          <w:b/>
          <w:bCs/>
          <w:sz w:val="22"/>
          <w:szCs w:val="22"/>
        </w:rPr>
        <w:t xml:space="preserve">Preamble </w:t>
      </w:r>
      <w:r w:rsidRPr="004067AA">
        <w:rPr>
          <w:b/>
          <w:bCs/>
          <w:sz w:val="22"/>
          <w:szCs w:val="22"/>
        </w:rPr>
        <w:br/>
      </w:r>
      <w:r w:rsidRPr="004067AA">
        <w:rPr>
          <w:b/>
          <w:bCs/>
          <w:sz w:val="22"/>
          <w:szCs w:val="22"/>
        </w:rPr>
        <w:br/>
      </w:r>
      <w:r w:rsidRPr="004067AA">
        <w:rPr>
          <w:sz w:val="22"/>
          <w:szCs w:val="22"/>
        </w:rPr>
        <w:t>The Latin</w:t>
      </w:r>
      <w:r w:rsidR="00F07F88">
        <w:rPr>
          <w:sz w:val="22"/>
          <w:szCs w:val="22"/>
        </w:rPr>
        <w:t>x</w:t>
      </w:r>
      <w:r w:rsidRPr="004067AA">
        <w:rPr>
          <w:sz w:val="22"/>
          <w:szCs w:val="22"/>
        </w:rPr>
        <w:t xml:space="preserve"> Law Students Association serves to promote and to enhance the progress of individual Latin</w:t>
      </w:r>
      <w:r w:rsidR="00F07F88">
        <w:rPr>
          <w:sz w:val="22"/>
          <w:szCs w:val="22"/>
        </w:rPr>
        <w:t>x</w:t>
      </w:r>
      <w:r w:rsidRPr="004067AA">
        <w:rPr>
          <w:sz w:val="22"/>
          <w:szCs w:val="22"/>
        </w:rPr>
        <w:t xml:space="preserve"> Law Students as well as the political socio-economic progress of the Latin</w:t>
      </w:r>
      <w:r w:rsidR="00F07F88">
        <w:rPr>
          <w:sz w:val="22"/>
          <w:szCs w:val="22"/>
        </w:rPr>
        <w:t>x</w:t>
      </w:r>
      <w:r w:rsidRPr="004067AA">
        <w:rPr>
          <w:sz w:val="22"/>
          <w:szCs w:val="22"/>
        </w:rPr>
        <w:t xml:space="preserve"> community.</w:t>
      </w:r>
    </w:p>
    <w:p w14:paraId="16551256" w14:textId="77777777" w:rsidR="004067AA" w:rsidRPr="004067AA" w:rsidRDefault="004067AA" w:rsidP="004067AA">
      <w:pPr>
        <w:pStyle w:val="NormalWeb"/>
        <w:rPr>
          <w:i/>
          <w:sz w:val="22"/>
          <w:szCs w:val="22"/>
        </w:rPr>
      </w:pPr>
      <w:r w:rsidRPr="004067AA">
        <w:rPr>
          <w:i/>
          <w:sz w:val="22"/>
          <w:szCs w:val="22"/>
        </w:rPr>
        <w:t xml:space="preserve">This organization and its members shall not discriminate against any individual(s) for reasons of age, color, disability, gender identity or expression, national origin, race, religion, sex, sexual orientation, or veteran status. </w:t>
      </w:r>
    </w:p>
    <w:p w14:paraId="16551257" w14:textId="06F6188E" w:rsidR="00E32B38" w:rsidRDefault="00081D7A" w:rsidP="00081D7A">
      <w:pPr>
        <w:pStyle w:val="NormalWeb"/>
        <w:rPr>
          <w:sz w:val="22"/>
          <w:szCs w:val="22"/>
        </w:rPr>
      </w:pPr>
      <w:r w:rsidRPr="004067AA">
        <w:rPr>
          <w:b/>
          <w:bCs/>
          <w:sz w:val="22"/>
          <w:szCs w:val="22"/>
        </w:rPr>
        <w:t>Article I</w:t>
      </w:r>
      <w:r w:rsidRPr="004067AA">
        <w:rPr>
          <w:sz w:val="22"/>
          <w:szCs w:val="22"/>
        </w:rPr>
        <w:br/>
      </w:r>
      <w:r w:rsidRPr="004067AA">
        <w:rPr>
          <w:i/>
          <w:iCs/>
          <w:sz w:val="22"/>
          <w:szCs w:val="22"/>
        </w:rPr>
        <w:t>Composition</w:t>
      </w:r>
      <w:r w:rsidRPr="004067AA">
        <w:rPr>
          <w:sz w:val="22"/>
          <w:szCs w:val="22"/>
        </w:rPr>
        <w:t xml:space="preserve"> </w:t>
      </w:r>
      <w:r w:rsidRPr="004067AA">
        <w:rPr>
          <w:sz w:val="22"/>
          <w:szCs w:val="22"/>
        </w:rPr>
        <w:br/>
      </w:r>
      <w:r w:rsidRPr="004067AA">
        <w:rPr>
          <w:sz w:val="22"/>
          <w:szCs w:val="22"/>
        </w:rPr>
        <w:br/>
        <w:t xml:space="preserve">Section 1 </w:t>
      </w:r>
      <w:r w:rsidRPr="004067AA">
        <w:rPr>
          <w:sz w:val="22"/>
          <w:szCs w:val="22"/>
        </w:rPr>
        <w:br/>
        <w:t>Latin</w:t>
      </w:r>
      <w:r w:rsidR="004E5B07">
        <w:rPr>
          <w:sz w:val="22"/>
          <w:szCs w:val="22"/>
        </w:rPr>
        <w:t>x</w:t>
      </w:r>
      <w:r w:rsidRPr="004067AA">
        <w:rPr>
          <w:sz w:val="22"/>
          <w:szCs w:val="22"/>
        </w:rPr>
        <w:t xml:space="preserve"> Law Student Association (LLSA) will be the official name of this organization. </w:t>
      </w:r>
      <w:r w:rsidRPr="004067AA">
        <w:rPr>
          <w:sz w:val="22"/>
          <w:szCs w:val="22"/>
        </w:rPr>
        <w:br/>
      </w:r>
      <w:r w:rsidRPr="004067AA">
        <w:rPr>
          <w:sz w:val="22"/>
          <w:szCs w:val="22"/>
        </w:rPr>
        <w:br/>
      </w:r>
      <w:r w:rsidRPr="004067AA">
        <w:rPr>
          <w:b/>
          <w:bCs/>
          <w:sz w:val="22"/>
          <w:szCs w:val="22"/>
        </w:rPr>
        <w:t>Article II</w:t>
      </w:r>
      <w:r w:rsidRPr="004067AA">
        <w:rPr>
          <w:sz w:val="22"/>
          <w:szCs w:val="22"/>
        </w:rPr>
        <w:br/>
      </w:r>
      <w:r w:rsidRPr="004067AA">
        <w:rPr>
          <w:i/>
          <w:iCs/>
          <w:sz w:val="22"/>
          <w:szCs w:val="22"/>
        </w:rPr>
        <w:t>Objectives</w:t>
      </w:r>
      <w:r w:rsidRPr="004067AA">
        <w:rPr>
          <w:sz w:val="22"/>
          <w:szCs w:val="22"/>
        </w:rPr>
        <w:br/>
      </w:r>
      <w:r w:rsidRPr="004067AA">
        <w:rPr>
          <w:sz w:val="22"/>
          <w:szCs w:val="22"/>
        </w:rPr>
        <w:br/>
        <w:t xml:space="preserve">In furtherance of the general purpose set forth in the PREAMBLE, the students of LLSA will strive to achieve the following specific objectives but shall not be limited to these and may also strive to achieve such other objectives as the members of LLSA will from </w:t>
      </w:r>
      <w:r w:rsidR="00E32B38">
        <w:rPr>
          <w:sz w:val="22"/>
          <w:szCs w:val="22"/>
        </w:rPr>
        <w:t xml:space="preserve">time to time deem appropriate. </w:t>
      </w:r>
      <w:r w:rsidRPr="004067AA">
        <w:rPr>
          <w:sz w:val="22"/>
          <w:szCs w:val="22"/>
        </w:rPr>
        <w:t> </w:t>
      </w:r>
    </w:p>
    <w:p w14:paraId="16551258" w14:textId="0D7BE82D" w:rsidR="00081D7A" w:rsidRPr="004067AA" w:rsidRDefault="00081D7A" w:rsidP="00081D7A">
      <w:pPr>
        <w:pStyle w:val="NormalWeb"/>
        <w:rPr>
          <w:sz w:val="22"/>
          <w:szCs w:val="22"/>
        </w:rPr>
      </w:pPr>
      <w:r w:rsidRPr="004067AA">
        <w:rPr>
          <w:sz w:val="22"/>
          <w:szCs w:val="22"/>
          <w:u w:val="single"/>
        </w:rPr>
        <w:t xml:space="preserve">Section 1 </w:t>
      </w:r>
      <w:r w:rsidRPr="004067AA">
        <w:rPr>
          <w:sz w:val="22"/>
          <w:szCs w:val="22"/>
        </w:rPr>
        <w:br/>
        <w:t>To increase the number of Latin</w:t>
      </w:r>
      <w:r w:rsidR="00F07F88">
        <w:rPr>
          <w:sz w:val="22"/>
          <w:szCs w:val="22"/>
        </w:rPr>
        <w:t>x</w:t>
      </w:r>
      <w:r w:rsidRPr="004067AA">
        <w:rPr>
          <w:sz w:val="22"/>
          <w:szCs w:val="22"/>
        </w:rPr>
        <w:t xml:space="preserve"> law studen</w:t>
      </w:r>
      <w:r w:rsidR="00143054">
        <w:rPr>
          <w:sz w:val="22"/>
          <w:szCs w:val="22"/>
        </w:rPr>
        <w:t>ts at The Ohio State University,</w:t>
      </w:r>
      <w:r w:rsidRPr="004067AA">
        <w:rPr>
          <w:sz w:val="22"/>
          <w:szCs w:val="22"/>
        </w:rPr>
        <w:t xml:space="preserve"> Moritz College of Law.</w:t>
      </w:r>
      <w:r w:rsidRPr="004067AA">
        <w:rPr>
          <w:sz w:val="22"/>
          <w:szCs w:val="22"/>
        </w:rPr>
        <w:br/>
      </w:r>
      <w:r w:rsidRPr="004067AA">
        <w:rPr>
          <w:sz w:val="22"/>
          <w:szCs w:val="22"/>
        </w:rPr>
        <w:br/>
      </w:r>
      <w:proofErr w:type="gramStart"/>
      <w:r w:rsidRPr="004067AA">
        <w:rPr>
          <w:sz w:val="22"/>
          <w:szCs w:val="22"/>
          <w:u w:val="single"/>
        </w:rPr>
        <w:t>Section  2</w:t>
      </w:r>
      <w:proofErr w:type="gramEnd"/>
      <w:r w:rsidRPr="004067AA">
        <w:rPr>
          <w:sz w:val="22"/>
          <w:szCs w:val="22"/>
          <w:u w:val="single"/>
        </w:rPr>
        <w:t xml:space="preserve"> </w:t>
      </w:r>
      <w:r w:rsidRPr="004067AA">
        <w:rPr>
          <w:sz w:val="22"/>
          <w:szCs w:val="22"/>
        </w:rPr>
        <w:br/>
        <w:t>To participate in the retention of currently enrolled Latin</w:t>
      </w:r>
      <w:r w:rsidR="00F07F88">
        <w:rPr>
          <w:sz w:val="22"/>
          <w:szCs w:val="22"/>
        </w:rPr>
        <w:t>x</w:t>
      </w:r>
      <w:r w:rsidRPr="004067AA">
        <w:rPr>
          <w:sz w:val="22"/>
          <w:szCs w:val="22"/>
        </w:rPr>
        <w:t xml:space="preserve"> law students and other minority students. </w:t>
      </w:r>
      <w:r w:rsidRPr="004067AA">
        <w:rPr>
          <w:sz w:val="22"/>
          <w:szCs w:val="22"/>
        </w:rPr>
        <w:br/>
      </w:r>
      <w:r w:rsidRPr="004067AA">
        <w:rPr>
          <w:sz w:val="22"/>
          <w:szCs w:val="22"/>
        </w:rPr>
        <w:br/>
      </w:r>
      <w:r w:rsidRPr="004067AA">
        <w:rPr>
          <w:sz w:val="22"/>
          <w:szCs w:val="22"/>
          <w:u w:val="single"/>
        </w:rPr>
        <w:t xml:space="preserve">Section 3 </w:t>
      </w:r>
      <w:r w:rsidRPr="004067AA">
        <w:rPr>
          <w:sz w:val="22"/>
          <w:szCs w:val="22"/>
        </w:rPr>
        <w:br/>
        <w:t>To conduct a national effort to recruit applicants to The Ohio State University, Moritz College of Law, with an emphasis on areas with a high Latin</w:t>
      </w:r>
      <w:r w:rsidR="00F07F88">
        <w:rPr>
          <w:sz w:val="22"/>
          <w:szCs w:val="22"/>
        </w:rPr>
        <w:t>x</w:t>
      </w:r>
      <w:r w:rsidRPr="004067AA">
        <w:rPr>
          <w:sz w:val="22"/>
          <w:szCs w:val="22"/>
        </w:rPr>
        <w:t xml:space="preserve"> population. </w:t>
      </w:r>
      <w:r w:rsidRPr="004067AA">
        <w:rPr>
          <w:sz w:val="22"/>
          <w:szCs w:val="22"/>
        </w:rPr>
        <w:br/>
      </w:r>
      <w:r w:rsidRPr="004067AA">
        <w:rPr>
          <w:sz w:val="22"/>
          <w:szCs w:val="22"/>
        </w:rPr>
        <w:br/>
      </w:r>
      <w:r w:rsidRPr="004067AA">
        <w:rPr>
          <w:sz w:val="22"/>
          <w:szCs w:val="22"/>
          <w:u w:val="single"/>
        </w:rPr>
        <w:t xml:space="preserve">Section 4 </w:t>
      </w:r>
      <w:r w:rsidRPr="004067AA">
        <w:rPr>
          <w:sz w:val="22"/>
          <w:szCs w:val="22"/>
        </w:rPr>
        <w:br/>
        <w:t>To encourage the participation of Latin</w:t>
      </w:r>
      <w:r w:rsidR="00F07F88">
        <w:rPr>
          <w:sz w:val="22"/>
          <w:szCs w:val="22"/>
        </w:rPr>
        <w:t>x</w:t>
      </w:r>
      <w:r w:rsidRPr="004067AA">
        <w:rPr>
          <w:sz w:val="22"/>
          <w:szCs w:val="22"/>
        </w:rPr>
        <w:t xml:space="preserve"> alumni in developing and remaining responsive to the social, political, and academic promotion of the Latin</w:t>
      </w:r>
      <w:r w:rsidR="00F07F88">
        <w:rPr>
          <w:sz w:val="22"/>
          <w:szCs w:val="22"/>
        </w:rPr>
        <w:t>x</w:t>
      </w:r>
      <w:r w:rsidRPr="004067AA">
        <w:rPr>
          <w:sz w:val="22"/>
          <w:szCs w:val="22"/>
        </w:rPr>
        <w:t xml:space="preserve"> community. </w:t>
      </w:r>
      <w:r w:rsidRPr="004067AA">
        <w:rPr>
          <w:sz w:val="22"/>
          <w:szCs w:val="22"/>
        </w:rPr>
        <w:br/>
      </w:r>
      <w:r w:rsidRPr="004067AA">
        <w:rPr>
          <w:sz w:val="22"/>
          <w:szCs w:val="22"/>
        </w:rPr>
        <w:br/>
      </w:r>
      <w:r w:rsidRPr="004067AA">
        <w:rPr>
          <w:sz w:val="22"/>
          <w:szCs w:val="22"/>
          <w:u w:val="single"/>
        </w:rPr>
        <w:t xml:space="preserve">Section </w:t>
      </w:r>
      <w:r w:rsidR="00BD32BD">
        <w:rPr>
          <w:sz w:val="22"/>
          <w:szCs w:val="22"/>
          <w:u w:val="single"/>
        </w:rPr>
        <w:t>5</w:t>
      </w:r>
      <w:r w:rsidRPr="004067AA">
        <w:rPr>
          <w:sz w:val="22"/>
          <w:szCs w:val="22"/>
          <w:u w:val="single"/>
        </w:rPr>
        <w:t xml:space="preserve"> </w:t>
      </w:r>
      <w:r w:rsidRPr="004067AA">
        <w:rPr>
          <w:sz w:val="22"/>
          <w:szCs w:val="22"/>
        </w:rPr>
        <w:br/>
        <w:t xml:space="preserve">To provide a cooperative atmosphere conducive to creativeness, innovativeness, and friendliness among its members. </w:t>
      </w:r>
      <w:r w:rsidRPr="004067AA">
        <w:rPr>
          <w:sz w:val="22"/>
          <w:szCs w:val="22"/>
        </w:rPr>
        <w:br/>
      </w:r>
      <w:r w:rsidRPr="004067AA">
        <w:rPr>
          <w:sz w:val="22"/>
          <w:szCs w:val="22"/>
        </w:rPr>
        <w:br/>
      </w:r>
      <w:r w:rsidRPr="004067AA">
        <w:rPr>
          <w:sz w:val="22"/>
          <w:szCs w:val="22"/>
          <w:u w:val="single"/>
        </w:rPr>
        <w:t xml:space="preserve">Section </w:t>
      </w:r>
      <w:r w:rsidR="00BD32BD">
        <w:rPr>
          <w:sz w:val="22"/>
          <w:szCs w:val="22"/>
          <w:u w:val="single"/>
        </w:rPr>
        <w:t>6</w:t>
      </w:r>
      <w:r w:rsidRPr="004067AA">
        <w:rPr>
          <w:sz w:val="22"/>
          <w:szCs w:val="22"/>
          <w:u w:val="single"/>
        </w:rPr>
        <w:t xml:space="preserve"> </w:t>
      </w:r>
      <w:r w:rsidRPr="004067AA">
        <w:rPr>
          <w:sz w:val="22"/>
          <w:szCs w:val="22"/>
        </w:rPr>
        <w:br/>
        <w:t>To promote an awareness in the law school of Latin</w:t>
      </w:r>
      <w:r w:rsidR="00F07F88">
        <w:rPr>
          <w:sz w:val="22"/>
          <w:szCs w:val="22"/>
        </w:rPr>
        <w:t>x</w:t>
      </w:r>
      <w:r w:rsidRPr="004067AA">
        <w:rPr>
          <w:sz w:val="22"/>
          <w:szCs w:val="22"/>
        </w:rPr>
        <w:t xml:space="preserve"> problems and perspectives, culture and heritage. </w:t>
      </w:r>
      <w:r w:rsidRPr="004067AA">
        <w:rPr>
          <w:sz w:val="22"/>
          <w:szCs w:val="22"/>
        </w:rPr>
        <w:br/>
      </w:r>
      <w:r w:rsidRPr="004067AA">
        <w:rPr>
          <w:sz w:val="22"/>
          <w:szCs w:val="22"/>
        </w:rPr>
        <w:br/>
      </w:r>
      <w:r w:rsidRPr="004067AA">
        <w:rPr>
          <w:sz w:val="22"/>
          <w:szCs w:val="22"/>
          <w:u w:val="single"/>
        </w:rPr>
        <w:t xml:space="preserve">Section </w:t>
      </w:r>
      <w:r w:rsidR="00BD32BD">
        <w:rPr>
          <w:sz w:val="22"/>
          <w:szCs w:val="22"/>
          <w:u w:val="single"/>
        </w:rPr>
        <w:t>7</w:t>
      </w:r>
      <w:r w:rsidRPr="004067AA">
        <w:rPr>
          <w:sz w:val="22"/>
          <w:szCs w:val="22"/>
          <w:u w:val="single"/>
        </w:rPr>
        <w:t xml:space="preserve"> </w:t>
      </w:r>
      <w:r w:rsidRPr="004067AA">
        <w:rPr>
          <w:sz w:val="22"/>
          <w:szCs w:val="22"/>
        </w:rPr>
        <w:br/>
        <w:t>To participate in community projects designed to assist other</w:t>
      </w:r>
      <w:r w:rsidR="002D008C">
        <w:rPr>
          <w:sz w:val="22"/>
          <w:szCs w:val="22"/>
        </w:rPr>
        <w:t>s in the Latinx community</w:t>
      </w:r>
      <w:r w:rsidRPr="004067AA">
        <w:rPr>
          <w:sz w:val="22"/>
          <w:szCs w:val="22"/>
        </w:rPr>
        <w:t xml:space="preserve">. </w:t>
      </w:r>
      <w:r w:rsidRPr="004067AA">
        <w:rPr>
          <w:sz w:val="22"/>
          <w:szCs w:val="22"/>
        </w:rPr>
        <w:br/>
      </w:r>
      <w:r w:rsidRPr="004067AA">
        <w:rPr>
          <w:sz w:val="22"/>
          <w:szCs w:val="22"/>
        </w:rPr>
        <w:br/>
      </w:r>
      <w:r w:rsidRPr="004067AA">
        <w:rPr>
          <w:sz w:val="22"/>
          <w:szCs w:val="22"/>
          <w:u w:val="single"/>
        </w:rPr>
        <w:lastRenderedPageBreak/>
        <w:t xml:space="preserve">Section </w:t>
      </w:r>
      <w:r w:rsidR="00BD32BD">
        <w:rPr>
          <w:sz w:val="22"/>
          <w:szCs w:val="22"/>
          <w:u w:val="single"/>
        </w:rPr>
        <w:t>8</w:t>
      </w:r>
      <w:r w:rsidRPr="004067AA">
        <w:rPr>
          <w:sz w:val="22"/>
          <w:szCs w:val="22"/>
          <w:u w:val="single"/>
        </w:rPr>
        <w:t xml:space="preserve"> </w:t>
      </w:r>
      <w:r w:rsidRPr="004067AA">
        <w:rPr>
          <w:sz w:val="22"/>
          <w:szCs w:val="22"/>
        </w:rPr>
        <w:br/>
        <w:t>To promote and encourage the hiring of Latin</w:t>
      </w:r>
      <w:r w:rsidR="002D008C">
        <w:rPr>
          <w:sz w:val="22"/>
          <w:szCs w:val="22"/>
        </w:rPr>
        <w:t>x</w:t>
      </w:r>
      <w:r w:rsidRPr="004067AA">
        <w:rPr>
          <w:sz w:val="22"/>
          <w:szCs w:val="22"/>
        </w:rPr>
        <w:t xml:space="preserve"> faculty and visiting professors as well as administrators. </w:t>
      </w:r>
      <w:r w:rsidRPr="004067AA">
        <w:rPr>
          <w:sz w:val="22"/>
          <w:szCs w:val="22"/>
        </w:rPr>
        <w:br/>
      </w:r>
      <w:r w:rsidRPr="004067AA">
        <w:rPr>
          <w:sz w:val="22"/>
          <w:szCs w:val="22"/>
        </w:rPr>
        <w:br/>
      </w:r>
      <w:r w:rsidRPr="004067AA">
        <w:rPr>
          <w:sz w:val="22"/>
          <w:szCs w:val="22"/>
          <w:u w:val="single"/>
        </w:rPr>
        <w:t xml:space="preserve">Section </w:t>
      </w:r>
      <w:r w:rsidR="00BD32BD">
        <w:rPr>
          <w:sz w:val="22"/>
          <w:szCs w:val="22"/>
          <w:u w:val="single"/>
        </w:rPr>
        <w:t>9</w:t>
      </w:r>
      <w:r w:rsidRPr="004067AA">
        <w:rPr>
          <w:sz w:val="22"/>
          <w:szCs w:val="22"/>
          <w:u w:val="single"/>
        </w:rPr>
        <w:t xml:space="preserve"> </w:t>
      </w:r>
      <w:r w:rsidRPr="004067AA">
        <w:rPr>
          <w:sz w:val="22"/>
          <w:szCs w:val="22"/>
        </w:rPr>
        <w:br/>
        <w:t>To encourage the law school curriculum to include courses, seminars, and clinical skills related to Latin</w:t>
      </w:r>
      <w:r w:rsidR="002D008C">
        <w:rPr>
          <w:sz w:val="22"/>
          <w:szCs w:val="22"/>
        </w:rPr>
        <w:t>x</w:t>
      </w:r>
      <w:r w:rsidRPr="004067AA">
        <w:rPr>
          <w:sz w:val="22"/>
          <w:szCs w:val="22"/>
        </w:rPr>
        <w:t xml:space="preserve"> concerns.</w:t>
      </w:r>
    </w:p>
    <w:p w14:paraId="16551259" w14:textId="6390AE70" w:rsidR="00E32B38" w:rsidRDefault="00081D7A" w:rsidP="00081D7A">
      <w:pPr>
        <w:pStyle w:val="NormalWeb"/>
        <w:rPr>
          <w:sz w:val="22"/>
          <w:szCs w:val="22"/>
        </w:rPr>
      </w:pPr>
      <w:r w:rsidRPr="004067AA">
        <w:rPr>
          <w:sz w:val="22"/>
          <w:szCs w:val="22"/>
          <w:u w:val="single"/>
        </w:rPr>
        <w:t>Section 1</w:t>
      </w:r>
      <w:r w:rsidR="00BD32BD">
        <w:rPr>
          <w:sz w:val="22"/>
          <w:szCs w:val="22"/>
          <w:u w:val="single"/>
        </w:rPr>
        <w:t>0</w:t>
      </w:r>
      <w:r w:rsidRPr="004067AA">
        <w:rPr>
          <w:sz w:val="22"/>
          <w:szCs w:val="22"/>
        </w:rPr>
        <w:br/>
        <w:t>To rebut and refute any racial ethnic stereotype images of our Latin</w:t>
      </w:r>
      <w:r w:rsidR="002D008C">
        <w:rPr>
          <w:sz w:val="22"/>
          <w:szCs w:val="22"/>
        </w:rPr>
        <w:t>x</w:t>
      </w:r>
      <w:r w:rsidRPr="004067AA">
        <w:rPr>
          <w:sz w:val="22"/>
          <w:szCs w:val="22"/>
        </w:rPr>
        <w:t xml:space="preserve"> culture and heritage both within and outside the organization. </w:t>
      </w:r>
      <w:r w:rsidRPr="004067AA">
        <w:rPr>
          <w:sz w:val="22"/>
          <w:szCs w:val="22"/>
        </w:rPr>
        <w:br/>
      </w:r>
      <w:r w:rsidRPr="004067AA">
        <w:rPr>
          <w:sz w:val="22"/>
          <w:szCs w:val="22"/>
        </w:rPr>
        <w:br/>
      </w:r>
      <w:r w:rsidRPr="004067AA">
        <w:rPr>
          <w:sz w:val="22"/>
          <w:szCs w:val="22"/>
          <w:u w:val="single"/>
        </w:rPr>
        <w:t>Section 1</w:t>
      </w:r>
      <w:r w:rsidR="00BD32BD">
        <w:rPr>
          <w:sz w:val="22"/>
          <w:szCs w:val="22"/>
          <w:u w:val="single"/>
        </w:rPr>
        <w:t>1</w:t>
      </w:r>
      <w:r w:rsidRPr="004067AA">
        <w:rPr>
          <w:sz w:val="22"/>
          <w:szCs w:val="22"/>
          <w:u w:val="single"/>
        </w:rPr>
        <w:t xml:space="preserve"> </w:t>
      </w:r>
      <w:r w:rsidRPr="004067AA">
        <w:rPr>
          <w:sz w:val="22"/>
          <w:szCs w:val="22"/>
        </w:rPr>
        <w:br/>
        <w:t>To promote the understanding and respect of the various Latin</w:t>
      </w:r>
      <w:r w:rsidR="002D008C">
        <w:rPr>
          <w:sz w:val="22"/>
          <w:szCs w:val="22"/>
        </w:rPr>
        <w:t>x</w:t>
      </w:r>
      <w:r w:rsidRPr="004067AA">
        <w:rPr>
          <w:sz w:val="22"/>
          <w:szCs w:val="22"/>
        </w:rPr>
        <w:t xml:space="preserve"> cultures. </w:t>
      </w:r>
      <w:r w:rsidRPr="004067AA">
        <w:rPr>
          <w:sz w:val="22"/>
          <w:szCs w:val="22"/>
        </w:rPr>
        <w:br/>
      </w:r>
      <w:r w:rsidRPr="004067AA">
        <w:rPr>
          <w:sz w:val="22"/>
          <w:szCs w:val="22"/>
        </w:rPr>
        <w:br/>
      </w:r>
      <w:proofErr w:type="gramStart"/>
      <w:r w:rsidRPr="004067AA">
        <w:rPr>
          <w:sz w:val="22"/>
          <w:szCs w:val="22"/>
          <w:u w:val="single"/>
        </w:rPr>
        <w:t>Section  1</w:t>
      </w:r>
      <w:r w:rsidR="00BD32BD">
        <w:rPr>
          <w:sz w:val="22"/>
          <w:szCs w:val="22"/>
          <w:u w:val="single"/>
        </w:rPr>
        <w:t>2</w:t>
      </w:r>
      <w:proofErr w:type="gramEnd"/>
      <w:r w:rsidRPr="004067AA">
        <w:rPr>
          <w:sz w:val="22"/>
          <w:szCs w:val="22"/>
          <w:u w:val="single"/>
        </w:rPr>
        <w:t xml:space="preserve"> </w:t>
      </w:r>
      <w:r w:rsidRPr="004067AA">
        <w:rPr>
          <w:sz w:val="22"/>
          <w:szCs w:val="22"/>
        </w:rPr>
        <w:br/>
        <w:t>To promote and encourage unity between all Latin</w:t>
      </w:r>
      <w:r w:rsidR="002D008C">
        <w:rPr>
          <w:sz w:val="22"/>
          <w:szCs w:val="22"/>
        </w:rPr>
        <w:t>x</w:t>
      </w:r>
      <w:r w:rsidRPr="004067AA">
        <w:rPr>
          <w:sz w:val="22"/>
          <w:szCs w:val="22"/>
        </w:rPr>
        <w:t xml:space="preserve"> organizations on campus. </w:t>
      </w:r>
    </w:p>
    <w:p w14:paraId="1655125A" w14:textId="12EB1070" w:rsidR="00081D7A" w:rsidRPr="00E32B38" w:rsidRDefault="00E32B38" w:rsidP="00081D7A">
      <w:pPr>
        <w:pStyle w:val="NormalWeb"/>
        <w:rPr>
          <w:sz w:val="22"/>
          <w:szCs w:val="22"/>
          <w:u w:val="single"/>
        </w:rPr>
      </w:pPr>
      <w:r>
        <w:rPr>
          <w:sz w:val="22"/>
          <w:szCs w:val="22"/>
          <w:u w:val="single"/>
        </w:rPr>
        <w:t>Section 1</w:t>
      </w:r>
      <w:r w:rsidR="00BD32BD">
        <w:rPr>
          <w:sz w:val="22"/>
          <w:szCs w:val="22"/>
          <w:u w:val="single"/>
        </w:rPr>
        <w:t>3</w:t>
      </w:r>
      <w:r>
        <w:rPr>
          <w:sz w:val="22"/>
          <w:szCs w:val="22"/>
          <w:u w:val="single"/>
        </w:rPr>
        <w:br/>
      </w:r>
      <w:r>
        <w:rPr>
          <w:sz w:val="22"/>
          <w:szCs w:val="22"/>
        </w:rPr>
        <w:t xml:space="preserve">To enhance leadership among members in a national level by </w:t>
      </w:r>
      <w:r w:rsidR="00940628">
        <w:rPr>
          <w:sz w:val="22"/>
          <w:szCs w:val="22"/>
        </w:rPr>
        <w:t xml:space="preserve">attempting to </w:t>
      </w:r>
      <w:r>
        <w:rPr>
          <w:sz w:val="22"/>
          <w:szCs w:val="22"/>
        </w:rPr>
        <w:t>becom</w:t>
      </w:r>
      <w:r w:rsidR="00940628">
        <w:rPr>
          <w:sz w:val="22"/>
          <w:szCs w:val="22"/>
        </w:rPr>
        <w:t>e</w:t>
      </w:r>
      <w:r>
        <w:rPr>
          <w:sz w:val="22"/>
          <w:szCs w:val="22"/>
        </w:rPr>
        <w:t xml:space="preserve"> an active chapter of the National Latino Law Student Association (</w:t>
      </w:r>
      <w:proofErr w:type="spellStart"/>
      <w:r>
        <w:rPr>
          <w:sz w:val="22"/>
          <w:szCs w:val="22"/>
        </w:rPr>
        <w:t>NLLSA</w:t>
      </w:r>
      <w:proofErr w:type="spellEnd"/>
      <w:r>
        <w:rPr>
          <w:sz w:val="22"/>
          <w:szCs w:val="22"/>
        </w:rPr>
        <w:t>), subject to available fund</w:t>
      </w:r>
      <w:r w:rsidR="00940628">
        <w:rPr>
          <w:sz w:val="22"/>
          <w:szCs w:val="22"/>
        </w:rPr>
        <w:t>ing</w:t>
      </w:r>
      <w:r>
        <w:rPr>
          <w:sz w:val="22"/>
          <w:szCs w:val="22"/>
        </w:rPr>
        <w:t>.</w:t>
      </w:r>
      <w:r w:rsidR="00081D7A" w:rsidRPr="004067AA">
        <w:rPr>
          <w:sz w:val="22"/>
          <w:szCs w:val="22"/>
        </w:rPr>
        <w:br/>
      </w:r>
      <w:r w:rsidR="00081D7A" w:rsidRPr="004067AA">
        <w:rPr>
          <w:sz w:val="22"/>
          <w:szCs w:val="22"/>
        </w:rPr>
        <w:br/>
      </w:r>
      <w:r w:rsidR="00081D7A" w:rsidRPr="004067AA">
        <w:rPr>
          <w:b/>
          <w:bCs/>
          <w:sz w:val="22"/>
          <w:szCs w:val="22"/>
        </w:rPr>
        <w:t>Article III</w:t>
      </w:r>
      <w:r w:rsidR="00081D7A" w:rsidRPr="004067AA">
        <w:rPr>
          <w:sz w:val="22"/>
          <w:szCs w:val="22"/>
        </w:rPr>
        <w:br/>
      </w:r>
      <w:r w:rsidR="00081D7A" w:rsidRPr="004067AA">
        <w:rPr>
          <w:i/>
          <w:iCs/>
          <w:sz w:val="22"/>
          <w:szCs w:val="22"/>
        </w:rPr>
        <w:t>Membership</w:t>
      </w:r>
      <w:r w:rsidR="00081D7A" w:rsidRPr="004067AA">
        <w:rPr>
          <w:sz w:val="22"/>
          <w:szCs w:val="22"/>
        </w:rPr>
        <w:br/>
      </w:r>
      <w:r w:rsidR="00081D7A" w:rsidRPr="004067AA">
        <w:rPr>
          <w:sz w:val="22"/>
          <w:szCs w:val="22"/>
        </w:rPr>
        <w:br/>
      </w:r>
      <w:r w:rsidR="00081D7A" w:rsidRPr="004067AA">
        <w:rPr>
          <w:sz w:val="22"/>
          <w:szCs w:val="22"/>
          <w:u w:val="single"/>
        </w:rPr>
        <w:t xml:space="preserve">Section 1 </w:t>
      </w:r>
      <w:r w:rsidR="00081D7A" w:rsidRPr="004067AA">
        <w:rPr>
          <w:sz w:val="22"/>
          <w:szCs w:val="22"/>
        </w:rPr>
        <w:br/>
        <w:t xml:space="preserve">Membership in LLSA is open to any individual interested in fulfilling the purposes of LLSA. </w:t>
      </w:r>
      <w:r w:rsidR="00081D7A" w:rsidRPr="004067AA">
        <w:rPr>
          <w:sz w:val="22"/>
          <w:szCs w:val="22"/>
        </w:rPr>
        <w:br/>
      </w:r>
      <w:r w:rsidR="00081D7A" w:rsidRPr="004067AA">
        <w:rPr>
          <w:sz w:val="22"/>
          <w:szCs w:val="22"/>
        </w:rPr>
        <w:br/>
      </w:r>
      <w:r w:rsidR="00081D7A" w:rsidRPr="004067AA">
        <w:rPr>
          <w:sz w:val="22"/>
          <w:szCs w:val="22"/>
          <w:u w:val="single"/>
        </w:rPr>
        <w:t xml:space="preserve">Section 2 </w:t>
      </w:r>
      <w:r w:rsidR="00081D7A" w:rsidRPr="004067AA">
        <w:rPr>
          <w:sz w:val="22"/>
          <w:szCs w:val="22"/>
        </w:rPr>
        <w:br/>
        <w:t xml:space="preserve">Members may elect to impose annual or semester dues as a condition of membership. </w:t>
      </w:r>
      <w:r w:rsidR="00081D7A" w:rsidRPr="004067AA">
        <w:rPr>
          <w:sz w:val="22"/>
          <w:szCs w:val="22"/>
        </w:rPr>
        <w:br/>
      </w:r>
      <w:r w:rsidR="00081D7A" w:rsidRPr="004067AA">
        <w:rPr>
          <w:sz w:val="22"/>
          <w:szCs w:val="22"/>
        </w:rPr>
        <w:br/>
      </w:r>
      <w:r w:rsidR="00081D7A" w:rsidRPr="004067AA">
        <w:rPr>
          <w:sz w:val="22"/>
          <w:szCs w:val="22"/>
          <w:u w:val="single"/>
        </w:rPr>
        <w:t xml:space="preserve">Section 3 </w:t>
      </w:r>
      <w:r w:rsidR="00081D7A" w:rsidRPr="004067AA">
        <w:rPr>
          <w:sz w:val="22"/>
          <w:szCs w:val="22"/>
        </w:rPr>
        <w:br/>
        <w:t>Membership will be extended to any present and past law students or </w:t>
      </w:r>
      <w:r w:rsidR="00013517" w:rsidRPr="004067AA">
        <w:rPr>
          <w:sz w:val="22"/>
          <w:szCs w:val="22"/>
        </w:rPr>
        <w:t xml:space="preserve">other </w:t>
      </w:r>
      <w:r w:rsidR="00081D7A" w:rsidRPr="004067AA">
        <w:rPr>
          <w:sz w:val="22"/>
          <w:szCs w:val="22"/>
        </w:rPr>
        <w:t xml:space="preserve">members of the </w:t>
      </w:r>
      <w:r w:rsidR="00013517" w:rsidRPr="004067AA">
        <w:rPr>
          <w:sz w:val="22"/>
          <w:szCs w:val="22"/>
        </w:rPr>
        <w:t xml:space="preserve">campus </w:t>
      </w:r>
      <w:r w:rsidR="00081D7A" w:rsidRPr="004067AA">
        <w:rPr>
          <w:sz w:val="22"/>
          <w:szCs w:val="22"/>
        </w:rPr>
        <w:t xml:space="preserve">community who identify with the goals of LLSA. </w:t>
      </w:r>
      <w:r w:rsidR="00081D7A" w:rsidRPr="004067AA">
        <w:rPr>
          <w:sz w:val="22"/>
          <w:szCs w:val="22"/>
        </w:rPr>
        <w:br/>
      </w:r>
      <w:r w:rsidR="00081D7A" w:rsidRPr="004067AA">
        <w:rPr>
          <w:sz w:val="22"/>
          <w:szCs w:val="22"/>
        </w:rPr>
        <w:br/>
      </w:r>
      <w:proofErr w:type="gramStart"/>
      <w:r w:rsidR="00081D7A" w:rsidRPr="004067AA">
        <w:rPr>
          <w:sz w:val="22"/>
          <w:szCs w:val="22"/>
          <w:u w:val="single"/>
        </w:rPr>
        <w:t>Section  4</w:t>
      </w:r>
      <w:proofErr w:type="gramEnd"/>
      <w:r w:rsidR="00081D7A" w:rsidRPr="004067AA">
        <w:rPr>
          <w:sz w:val="22"/>
          <w:szCs w:val="22"/>
          <w:u w:val="single"/>
        </w:rPr>
        <w:t xml:space="preserve"> </w:t>
      </w:r>
      <w:r w:rsidR="00081D7A" w:rsidRPr="004067AA">
        <w:rPr>
          <w:sz w:val="22"/>
          <w:szCs w:val="22"/>
        </w:rPr>
        <w:br/>
        <w:t xml:space="preserve">Honorary membership may be extended to any individual in appreciation of their contribution to the organization by a majority vote of the membership. </w:t>
      </w:r>
      <w:r w:rsidR="00081D7A" w:rsidRPr="004067AA">
        <w:rPr>
          <w:sz w:val="22"/>
          <w:szCs w:val="22"/>
        </w:rPr>
        <w:br/>
      </w:r>
      <w:r w:rsidR="00081D7A" w:rsidRPr="004067AA">
        <w:rPr>
          <w:sz w:val="22"/>
          <w:szCs w:val="22"/>
        </w:rPr>
        <w:br/>
      </w:r>
      <w:r w:rsidR="00081D7A" w:rsidRPr="004067AA">
        <w:rPr>
          <w:b/>
          <w:bCs/>
          <w:sz w:val="22"/>
          <w:szCs w:val="22"/>
        </w:rPr>
        <w:t>Article IV</w:t>
      </w:r>
      <w:r w:rsidR="00081D7A" w:rsidRPr="004067AA">
        <w:rPr>
          <w:sz w:val="22"/>
          <w:szCs w:val="22"/>
        </w:rPr>
        <w:br/>
      </w:r>
      <w:r w:rsidR="00081D7A" w:rsidRPr="004067AA">
        <w:rPr>
          <w:i/>
          <w:iCs/>
          <w:sz w:val="22"/>
          <w:szCs w:val="22"/>
        </w:rPr>
        <w:t>Organizational Structure</w:t>
      </w:r>
      <w:r w:rsidR="00081D7A" w:rsidRPr="004067AA">
        <w:rPr>
          <w:sz w:val="22"/>
          <w:szCs w:val="22"/>
        </w:rPr>
        <w:br/>
      </w:r>
      <w:r w:rsidR="00081D7A" w:rsidRPr="004067AA">
        <w:rPr>
          <w:sz w:val="22"/>
          <w:szCs w:val="22"/>
        </w:rPr>
        <w:br/>
      </w:r>
      <w:r w:rsidR="00013517" w:rsidRPr="004067AA">
        <w:rPr>
          <w:sz w:val="22"/>
          <w:szCs w:val="22"/>
          <w:u w:val="single"/>
        </w:rPr>
        <w:t>Section</w:t>
      </w:r>
      <w:r w:rsidR="00081D7A" w:rsidRPr="004067AA">
        <w:rPr>
          <w:sz w:val="22"/>
          <w:szCs w:val="22"/>
          <w:u w:val="single"/>
        </w:rPr>
        <w:t xml:space="preserve"> 1 </w:t>
      </w:r>
      <w:r w:rsidR="00081D7A" w:rsidRPr="004067AA">
        <w:rPr>
          <w:sz w:val="22"/>
          <w:szCs w:val="22"/>
        </w:rPr>
        <w:br/>
      </w:r>
      <w:r w:rsidR="00CA26FA" w:rsidRPr="00CA26FA">
        <w:rPr>
          <w:sz w:val="22"/>
          <w:szCs w:val="22"/>
        </w:rPr>
        <w:t>The Executive Board will consist of 4 positions to be elected at large by the membership with additional positions created by the President that receive majority Executive Board approval available as needed</w:t>
      </w:r>
      <w:r w:rsidR="00CA26FA">
        <w:rPr>
          <w:sz w:val="22"/>
          <w:szCs w:val="22"/>
        </w:rPr>
        <w:t>.</w:t>
      </w:r>
      <w:r w:rsidR="00081D7A" w:rsidRPr="00CA26FA">
        <w:rPr>
          <w:sz w:val="22"/>
          <w:szCs w:val="22"/>
        </w:rPr>
        <w:br/>
      </w:r>
      <w:r w:rsidR="00081D7A" w:rsidRPr="004067AA">
        <w:rPr>
          <w:sz w:val="22"/>
          <w:szCs w:val="22"/>
        </w:rPr>
        <w:br/>
        <w:t xml:space="preserve">a) The </w:t>
      </w:r>
      <w:r w:rsidR="00013517" w:rsidRPr="004067AA">
        <w:rPr>
          <w:sz w:val="22"/>
          <w:szCs w:val="22"/>
        </w:rPr>
        <w:t>President</w:t>
      </w:r>
      <w:r w:rsidR="00081D7A" w:rsidRPr="004067AA">
        <w:rPr>
          <w:sz w:val="22"/>
          <w:szCs w:val="22"/>
        </w:rPr>
        <w:t>, Vice-</w:t>
      </w:r>
      <w:r w:rsidR="00013517" w:rsidRPr="004067AA">
        <w:rPr>
          <w:sz w:val="22"/>
          <w:szCs w:val="22"/>
        </w:rPr>
        <w:t>President</w:t>
      </w:r>
      <w:r w:rsidR="00081D7A" w:rsidRPr="004067AA">
        <w:rPr>
          <w:sz w:val="22"/>
          <w:szCs w:val="22"/>
        </w:rPr>
        <w:t>, Treasurer, and Secretary will be elected by the General Members</w:t>
      </w:r>
      <w:r w:rsidR="00013517" w:rsidRPr="004067AA">
        <w:rPr>
          <w:sz w:val="22"/>
          <w:szCs w:val="22"/>
        </w:rPr>
        <w:t xml:space="preserve">hip in the Winter term </w:t>
      </w:r>
      <w:bookmarkStart w:id="0" w:name="OLE_LINK3"/>
      <w:bookmarkStart w:id="1" w:name="OLE_LINK4"/>
      <w:r w:rsidR="00013517" w:rsidRPr="004067AA">
        <w:rPr>
          <w:sz w:val="22"/>
          <w:szCs w:val="22"/>
        </w:rPr>
        <w:t>and will</w:t>
      </w:r>
      <w:r w:rsidR="00081D7A" w:rsidRPr="004067AA">
        <w:rPr>
          <w:sz w:val="22"/>
          <w:szCs w:val="22"/>
        </w:rPr>
        <w:t xml:space="preserve"> serve in their positions beginning with the last meeting of the Winter semester.</w:t>
      </w:r>
      <w:bookmarkEnd w:id="0"/>
      <w:bookmarkEnd w:id="1"/>
      <w:r w:rsidR="00081D7A" w:rsidRPr="004067AA">
        <w:rPr>
          <w:sz w:val="22"/>
          <w:szCs w:val="22"/>
        </w:rPr>
        <w:t xml:space="preserve"> </w:t>
      </w:r>
      <w:r w:rsidR="00081D7A" w:rsidRPr="004067AA">
        <w:rPr>
          <w:sz w:val="22"/>
          <w:szCs w:val="22"/>
        </w:rPr>
        <w:br/>
      </w:r>
      <w:r w:rsidR="00013517" w:rsidRPr="004067AA">
        <w:rPr>
          <w:sz w:val="22"/>
          <w:szCs w:val="22"/>
        </w:rPr>
        <w:t xml:space="preserve">b) The outgoing President may </w:t>
      </w:r>
      <w:proofErr w:type="gramStart"/>
      <w:r w:rsidR="00013517" w:rsidRPr="004067AA">
        <w:rPr>
          <w:sz w:val="22"/>
          <w:szCs w:val="22"/>
        </w:rPr>
        <w:t>open up</w:t>
      </w:r>
      <w:proofErr w:type="gramEnd"/>
      <w:r w:rsidR="00013517" w:rsidRPr="004067AA">
        <w:rPr>
          <w:sz w:val="22"/>
          <w:szCs w:val="22"/>
        </w:rPr>
        <w:t xml:space="preserve"> the following positions, which shall be elected by the General Membership in the Winter term and will serve in their positions beginning with the last meeting of the Winter semester: Public Relations Chair and Alumni Chair.</w:t>
      </w:r>
      <w:r w:rsidR="00081D7A" w:rsidRPr="004067AA">
        <w:rPr>
          <w:sz w:val="22"/>
          <w:szCs w:val="22"/>
        </w:rPr>
        <w:br/>
      </w:r>
      <w:r w:rsidR="00081D7A" w:rsidRPr="004067AA">
        <w:rPr>
          <w:sz w:val="22"/>
          <w:szCs w:val="22"/>
        </w:rPr>
        <w:br/>
      </w:r>
      <w:r>
        <w:rPr>
          <w:sz w:val="22"/>
          <w:szCs w:val="22"/>
          <w:u w:val="single"/>
        </w:rPr>
        <w:lastRenderedPageBreak/>
        <w:t>Section 2</w:t>
      </w:r>
      <w:r w:rsidR="00081D7A" w:rsidRPr="004067AA">
        <w:rPr>
          <w:sz w:val="22"/>
          <w:szCs w:val="22"/>
          <w:u w:val="single"/>
        </w:rPr>
        <w:t xml:space="preserve"> </w:t>
      </w:r>
      <w:r w:rsidR="00081D7A" w:rsidRPr="004067AA">
        <w:rPr>
          <w:sz w:val="22"/>
          <w:szCs w:val="22"/>
        </w:rPr>
        <w:br/>
        <w:t xml:space="preserve">Any decision of the Executive Board can be overturned by a majority vote at a General Membership meeting. </w:t>
      </w:r>
      <w:r w:rsidR="00081D7A" w:rsidRPr="004067AA">
        <w:rPr>
          <w:sz w:val="22"/>
          <w:szCs w:val="22"/>
        </w:rPr>
        <w:br/>
      </w:r>
      <w:r w:rsidR="00081D7A" w:rsidRPr="004067AA">
        <w:rPr>
          <w:sz w:val="22"/>
          <w:szCs w:val="22"/>
        </w:rPr>
        <w:br/>
      </w:r>
      <w:r w:rsidR="00081D7A" w:rsidRPr="004067AA">
        <w:rPr>
          <w:b/>
          <w:bCs/>
          <w:sz w:val="22"/>
          <w:szCs w:val="22"/>
        </w:rPr>
        <w:t>Article V</w:t>
      </w:r>
      <w:r w:rsidR="00081D7A" w:rsidRPr="004067AA">
        <w:rPr>
          <w:sz w:val="22"/>
          <w:szCs w:val="22"/>
        </w:rPr>
        <w:br/>
      </w:r>
      <w:r w:rsidR="00081D7A" w:rsidRPr="004067AA">
        <w:rPr>
          <w:i/>
          <w:iCs/>
          <w:sz w:val="22"/>
          <w:szCs w:val="22"/>
        </w:rPr>
        <w:t>Structure of the Executive Board and Conduct of Executive Board Meetings</w:t>
      </w:r>
      <w:r w:rsidR="00081D7A" w:rsidRPr="004067AA">
        <w:rPr>
          <w:sz w:val="22"/>
          <w:szCs w:val="22"/>
        </w:rPr>
        <w:br/>
      </w:r>
      <w:r w:rsidR="00081D7A" w:rsidRPr="004067AA">
        <w:rPr>
          <w:sz w:val="22"/>
          <w:szCs w:val="22"/>
        </w:rPr>
        <w:br/>
      </w:r>
      <w:r w:rsidR="00081D7A" w:rsidRPr="004067AA">
        <w:rPr>
          <w:sz w:val="22"/>
          <w:szCs w:val="22"/>
          <w:u w:val="single"/>
        </w:rPr>
        <w:t xml:space="preserve">Section 1 </w:t>
      </w:r>
      <w:r w:rsidR="00081D7A" w:rsidRPr="004067AA">
        <w:rPr>
          <w:sz w:val="22"/>
          <w:szCs w:val="22"/>
        </w:rPr>
        <w:br/>
        <w:t xml:space="preserve">The Executive Board will meet on a regular basis and no less than </w:t>
      </w:r>
      <w:r w:rsidR="00013517" w:rsidRPr="004067AA">
        <w:rPr>
          <w:sz w:val="22"/>
          <w:szCs w:val="22"/>
        </w:rPr>
        <w:t>once</w:t>
      </w:r>
      <w:r w:rsidR="00081D7A" w:rsidRPr="004067AA">
        <w:rPr>
          <w:sz w:val="22"/>
          <w:szCs w:val="22"/>
        </w:rPr>
        <w:t xml:space="preserve"> a month. </w:t>
      </w:r>
      <w:r w:rsidR="00081D7A" w:rsidRPr="004067AA">
        <w:rPr>
          <w:sz w:val="22"/>
          <w:szCs w:val="22"/>
        </w:rPr>
        <w:br/>
      </w:r>
      <w:r w:rsidR="00081D7A" w:rsidRPr="004067AA">
        <w:rPr>
          <w:sz w:val="22"/>
          <w:szCs w:val="22"/>
        </w:rPr>
        <w:br/>
        <w:t xml:space="preserve">a) It will answer and record all correspondence directed to the </w:t>
      </w:r>
      <w:proofErr w:type="gramStart"/>
      <w:r w:rsidR="00081D7A" w:rsidRPr="004067AA">
        <w:rPr>
          <w:sz w:val="22"/>
          <w:szCs w:val="22"/>
        </w:rPr>
        <w:t>organization, and</w:t>
      </w:r>
      <w:proofErr w:type="gramEnd"/>
      <w:r w:rsidR="00081D7A" w:rsidRPr="004067AA">
        <w:rPr>
          <w:sz w:val="22"/>
          <w:szCs w:val="22"/>
        </w:rPr>
        <w:t xml:space="preserve"> refer inquiries to the appropri</w:t>
      </w:r>
      <w:r w:rsidR="004C1F87">
        <w:rPr>
          <w:sz w:val="22"/>
          <w:szCs w:val="22"/>
        </w:rPr>
        <w:t>ate Executive Board members.</w:t>
      </w:r>
      <w:r w:rsidR="00081D7A" w:rsidRPr="004067AA">
        <w:rPr>
          <w:sz w:val="22"/>
          <w:szCs w:val="22"/>
        </w:rPr>
        <w:br/>
        <w:t xml:space="preserve">b) Notify all Executive Board members of any special Executive Board meetings at least </w:t>
      </w:r>
      <w:r w:rsidR="00013517" w:rsidRPr="004067AA">
        <w:rPr>
          <w:sz w:val="22"/>
          <w:szCs w:val="22"/>
        </w:rPr>
        <w:t xml:space="preserve">one full </w:t>
      </w:r>
      <w:r w:rsidR="000D7AB9">
        <w:rPr>
          <w:sz w:val="22"/>
          <w:szCs w:val="22"/>
        </w:rPr>
        <w:t xml:space="preserve">week </w:t>
      </w:r>
      <w:r w:rsidR="00081D7A" w:rsidRPr="004067AA">
        <w:rPr>
          <w:sz w:val="22"/>
          <w:szCs w:val="22"/>
        </w:rPr>
        <w:t xml:space="preserve">before that meeting. </w:t>
      </w:r>
      <w:r w:rsidR="00081D7A" w:rsidRPr="004067AA">
        <w:rPr>
          <w:sz w:val="22"/>
          <w:szCs w:val="22"/>
        </w:rPr>
        <w:br/>
        <w:t>c) Any action required to be taken by th</w:t>
      </w:r>
      <w:r w:rsidR="00013517" w:rsidRPr="004067AA">
        <w:rPr>
          <w:sz w:val="22"/>
          <w:szCs w:val="22"/>
        </w:rPr>
        <w:t>e Executive Board may be taken </w:t>
      </w:r>
      <w:r w:rsidR="00081D7A" w:rsidRPr="004067AA">
        <w:rPr>
          <w:sz w:val="22"/>
          <w:szCs w:val="22"/>
        </w:rPr>
        <w:t xml:space="preserve">without a meeting, without prior notice, if a resolution of the action is signed in writing by </w:t>
      </w:r>
      <w:proofErr w:type="gramStart"/>
      <w:r w:rsidR="00081D7A" w:rsidRPr="004067AA">
        <w:rPr>
          <w:sz w:val="22"/>
          <w:szCs w:val="22"/>
        </w:rPr>
        <w:t>a majority of</w:t>
      </w:r>
      <w:proofErr w:type="gramEnd"/>
      <w:r w:rsidR="00081D7A" w:rsidRPr="004067AA">
        <w:rPr>
          <w:sz w:val="22"/>
          <w:szCs w:val="22"/>
        </w:rPr>
        <w:t xml:space="preserve"> the Board. The written resolution may be signed after the vote is taken by telephone.</w:t>
      </w:r>
    </w:p>
    <w:p w14:paraId="1655125B" w14:textId="77777777" w:rsidR="00F643B4" w:rsidRPr="004067AA" w:rsidRDefault="00081D7A" w:rsidP="00081D7A">
      <w:pPr>
        <w:pStyle w:val="NormalWeb"/>
        <w:rPr>
          <w:sz w:val="22"/>
          <w:szCs w:val="22"/>
        </w:rPr>
      </w:pPr>
      <w:r w:rsidRPr="004067AA">
        <w:rPr>
          <w:sz w:val="22"/>
          <w:szCs w:val="22"/>
          <w:u w:val="single"/>
        </w:rPr>
        <w:t>Section 2</w:t>
      </w:r>
      <w:r w:rsidRPr="004067AA">
        <w:rPr>
          <w:sz w:val="22"/>
          <w:szCs w:val="22"/>
        </w:rPr>
        <w:br/>
        <w:t xml:space="preserve">Meetings shall be conducted according to Roberts Rules of Order. </w:t>
      </w:r>
      <w:r w:rsidRPr="004067AA">
        <w:rPr>
          <w:sz w:val="22"/>
          <w:szCs w:val="22"/>
        </w:rPr>
        <w:br/>
      </w:r>
      <w:r w:rsidRPr="004067AA">
        <w:rPr>
          <w:sz w:val="22"/>
          <w:szCs w:val="22"/>
        </w:rPr>
        <w:br/>
        <w:t xml:space="preserve">a) Specifically: </w:t>
      </w:r>
      <w:r w:rsidRPr="004067AA">
        <w:rPr>
          <w:sz w:val="22"/>
          <w:szCs w:val="22"/>
        </w:rPr>
        <w:br/>
        <w:t>a.1 The following format will be followed: Approval of Agenda</w:t>
      </w:r>
      <w:r w:rsidR="00013517" w:rsidRPr="004067AA">
        <w:rPr>
          <w:sz w:val="22"/>
          <w:szCs w:val="22"/>
        </w:rPr>
        <w:t>,</w:t>
      </w:r>
      <w:r w:rsidRPr="004067AA">
        <w:rPr>
          <w:sz w:val="22"/>
          <w:szCs w:val="22"/>
        </w:rPr>
        <w:t xml:space="preserve"> Approval of Minutes</w:t>
      </w:r>
      <w:r w:rsidR="00013517" w:rsidRPr="004067AA">
        <w:rPr>
          <w:sz w:val="22"/>
          <w:szCs w:val="22"/>
        </w:rPr>
        <w:t>,</w:t>
      </w:r>
      <w:r w:rsidRPr="004067AA">
        <w:rPr>
          <w:sz w:val="22"/>
          <w:szCs w:val="22"/>
        </w:rPr>
        <w:t xml:space="preserve"> Announcements</w:t>
      </w:r>
      <w:r w:rsidR="00013517" w:rsidRPr="004067AA">
        <w:rPr>
          <w:sz w:val="22"/>
          <w:szCs w:val="22"/>
        </w:rPr>
        <w:t>,</w:t>
      </w:r>
      <w:r w:rsidRPr="004067AA">
        <w:rPr>
          <w:sz w:val="22"/>
          <w:szCs w:val="22"/>
        </w:rPr>
        <w:t xml:space="preserve"> </w:t>
      </w:r>
      <w:r w:rsidR="00013517" w:rsidRPr="004067AA">
        <w:rPr>
          <w:sz w:val="22"/>
          <w:szCs w:val="22"/>
        </w:rPr>
        <w:t xml:space="preserve">New Business, </w:t>
      </w:r>
      <w:r w:rsidRPr="004067AA">
        <w:rPr>
          <w:sz w:val="22"/>
          <w:szCs w:val="22"/>
        </w:rPr>
        <w:t>Unfinished Business</w:t>
      </w:r>
      <w:r w:rsidR="00013517" w:rsidRPr="004067AA">
        <w:rPr>
          <w:sz w:val="22"/>
          <w:szCs w:val="22"/>
        </w:rPr>
        <w:t>, Committee Reports, Open Forum,</w:t>
      </w:r>
      <w:r w:rsidRPr="004067AA">
        <w:rPr>
          <w:sz w:val="22"/>
          <w:szCs w:val="22"/>
        </w:rPr>
        <w:t xml:space="preserve"> </w:t>
      </w:r>
      <w:r w:rsidR="00013517" w:rsidRPr="004067AA">
        <w:rPr>
          <w:sz w:val="22"/>
          <w:szCs w:val="22"/>
        </w:rPr>
        <w:t>Adjournment.</w:t>
      </w:r>
      <w:r w:rsidRPr="004067AA">
        <w:rPr>
          <w:sz w:val="22"/>
          <w:szCs w:val="22"/>
        </w:rPr>
        <w:br/>
        <w:t xml:space="preserve">a.2 Executive members will </w:t>
      </w:r>
      <w:proofErr w:type="gramStart"/>
      <w:r w:rsidRPr="004067AA">
        <w:rPr>
          <w:sz w:val="22"/>
          <w:szCs w:val="22"/>
        </w:rPr>
        <w:t>be  allowed</w:t>
      </w:r>
      <w:proofErr w:type="gramEnd"/>
      <w:r w:rsidRPr="004067AA">
        <w:rPr>
          <w:sz w:val="22"/>
          <w:szCs w:val="22"/>
        </w:rPr>
        <w:t xml:space="preserve"> to speak on the issue at hand only in the same order with which they asked to speak. No exceptions. </w:t>
      </w:r>
      <w:r w:rsidRPr="004067AA">
        <w:rPr>
          <w:sz w:val="22"/>
          <w:szCs w:val="22"/>
        </w:rPr>
        <w:br/>
        <w:t xml:space="preserve">a.3 A motion to vote on the issue must </w:t>
      </w:r>
      <w:proofErr w:type="gramStart"/>
      <w:r w:rsidRPr="004067AA">
        <w:rPr>
          <w:sz w:val="22"/>
          <w:szCs w:val="22"/>
        </w:rPr>
        <w:t>be  called</w:t>
      </w:r>
      <w:proofErr w:type="gramEnd"/>
      <w:r w:rsidRPr="004067AA">
        <w:rPr>
          <w:sz w:val="22"/>
          <w:szCs w:val="22"/>
        </w:rPr>
        <w:t xml:space="preserve"> before any issue can actually be voted upon. If the motion fails, discussion of the issue must continue. </w:t>
      </w:r>
      <w:r w:rsidRPr="004067AA">
        <w:rPr>
          <w:sz w:val="22"/>
          <w:szCs w:val="22"/>
        </w:rPr>
        <w:br/>
      </w:r>
      <w:r w:rsidRPr="004067AA">
        <w:rPr>
          <w:sz w:val="22"/>
          <w:szCs w:val="22"/>
        </w:rPr>
        <w:br/>
      </w:r>
      <w:r w:rsidRPr="004067AA">
        <w:rPr>
          <w:sz w:val="22"/>
          <w:szCs w:val="22"/>
          <w:u w:val="single"/>
        </w:rPr>
        <w:t xml:space="preserve">Section 3 </w:t>
      </w:r>
      <w:r w:rsidRPr="004067AA">
        <w:rPr>
          <w:sz w:val="22"/>
          <w:szCs w:val="22"/>
        </w:rPr>
        <w:br/>
        <w:t xml:space="preserve">Voting within the Executive Board will be conducted in the following manner: </w:t>
      </w:r>
      <w:r w:rsidRPr="004067AA">
        <w:rPr>
          <w:sz w:val="22"/>
          <w:szCs w:val="22"/>
        </w:rPr>
        <w:br/>
      </w:r>
      <w:r w:rsidRPr="004067AA">
        <w:rPr>
          <w:sz w:val="22"/>
          <w:szCs w:val="22"/>
        </w:rPr>
        <w:br/>
        <w:t>a) A quorum of the Executive Board will consis</w:t>
      </w:r>
      <w:r w:rsidR="00013517" w:rsidRPr="004067AA">
        <w:rPr>
          <w:sz w:val="22"/>
          <w:szCs w:val="22"/>
        </w:rPr>
        <w:t>t of 50% of the Executive Board</w:t>
      </w:r>
      <w:r w:rsidRPr="004067AA">
        <w:rPr>
          <w:sz w:val="22"/>
          <w:szCs w:val="22"/>
        </w:rPr>
        <w:t xml:space="preserve"> membership. </w:t>
      </w:r>
      <w:r w:rsidRPr="004067AA">
        <w:rPr>
          <w:sz w:val="22"/>
          <w:szCs w:val="22"/>
        </w:rPr>
        <w:br/>
        <w:t>b) Every Executive Board member will automatically have a vote at the beginning of each term and will subject t</w:t>
      </w:r>
      <w:r w:rsidR="00013517" w:rsidRPr="004067AA">
        <w:rPr>
          <w:sz w:val="22"/>
          <w:szCs w:val="22"/>
        </w:rPr>
        <w:t>his vote to forfeit if s/he is </w:t>
      </w:r>
      <w:r w:rsidRPr="004067AA">
        <w:rPr>
          <w:sz w:val="22"/>
          <w:szCs w:val="22"/>
        </w:rPr>
        <w:t>exceedingly ab</w:t>
      </w:r>
      <w:r w:rsidR="00013517" w:rsidRPr="004067AA">
        <w:rPr>
          <w:sz w:val="22"/>
          <w:szCs w:val="22"/>
        </w:rPr>
        <w:t>sent.</w:t>
      </w:r>
      <w:r w:rsidRPr="004067AA">
        <w:rPr>
          <w:sz w:val="22"/>
          <w:szCs w:val="22"/>
        </w:rPr>
        <w:br/>
        <w:t xml:space="preserve">c) There will be no absentee voting. To vote, the Executive Board member must be present at the meeting in which the vote is taken. </w:t>
      </w:r>
      <w:r w:rsidRPr="004067AA">
        <w:rPr>
          <w:sz w:val="22"/>
          <w:szCs w:val="22"/>
        </w:rPr>
        <w:br/>
        <w:t xml:space="preserve">d) Whenever a vote is taken, the </w:t>
      </w:r>
      <w:r w:rsidR="004C1F87">
        <w:rPr>
          <w:sz w:val="22"/>
          <w:szCs w:val="22"/>
        </w:rPr>
        <w:t>President will</w:t>
      </w:r>
      <w:r w:rsidRPr="004067AA">
        <w:rPr>
          <w:sz w:val="22"/>
          <w:szCs w:val="22"/>
        </w:rPr>
        <w:t xml:space="preserve"> count the votes and ensure that the motion, if approved, is accurately approved. </w:t>
      </w:r>
      <w:r w:rsidRPr="004067AA">
        <w:rPr>
          <w:sz w:val="22"/>
          <w:szCs w:val="22"/>
        </w:rPr>
        <w:br/>
      </w:r>
      <w:r w:rsidRPr="004067AA">
        <w:rPr>
          <w:sz w:val="22"/>
          <w:szCs w:val="22"/>
        </w:rPr>
        <w:br/>
      </w:r>
      <w:r w:rsidRPr="004067AA">
        <w:rPr>
          <w:b/>
          <w:bCs/>
          <w:sz w:val="22"/>
          <w:szCs w:val="22"/>
        </w:rPr>
        <w:t>Article VI</w:t>
      </w:r>
      <w:r w:rsidRPr="004067AA">
        <w:rPr>
          <w:sz w:val="22"/>
          <w:szCs w:val="22"/>
        </w:rPr>
        <w:br/>
      </w:r>
      <w:r w:rsidRPr="004067AA">
        <w:rPr>
          <w:i/>
          <w:iCs/>
          <w:sz w:val="22"/>
          <w:szCs w:val="22"/>
        </w:rPr>
        <w:t>Authority and Duties of the Executive Board</w:t>
      </w:r>
      <w:r w:rsidRPr="004067AA">
        <w:rPr>
          <w:sz w:val="22"/>
          <w:szCs w:val="22"/>
        </w:rPr>
        <w:br/>
      </w:r>
      <w:r w:rsidRPr="004067AA">
        <w:rPr>
          <w:sz w:val="22"/>
          <w:szCs w:val="22"/>
        </w:rPr>
        <w:br/>
      </w:r>
      <w:r w:rsidRPr="004067AA">
        <w:rPr>
          <w:sz w:val="22"/>
          <w:szCs w:val="22"/>
          <w:u w:val="single"/>
        </w:rPr>
        <w:t xml:space="preserve">Section 1 </w:t>
      </w:r>
      <w:r w:rsidRPr="004067AA">
        <w:rPr>
          <w:sz w:val="22"/>
          <w:szCs w:val="22"/>
        </w:rPr>
        <w:br/>
        <w:t xml:space="preserve">In general, policy should be made by the general membership. The Executive Board will act to enforce such policy guidelines. </w:t>
      </w:r>
      <w:r w:rsidRPr="004067AA">
        <w:rPr>
          <w:sz w:val="22"/>
          <w:szCs w:val="22"/>
        </w:rPr>
        <w:br/>
      </w:r>
      <w:r w:rsidRPr="004067AA">
        <w:rPr>
          <w:sz w:val="22"/>
          <w:szCs w:val="22"/>
        </w:rPr>
        <w:br/>
      </w:r>
      <w:r w:rsidRPr="004067AA">
        <w:rPr>
          <w:sz w:val="22"/>
          <w:szCs w:val="22"/>
          <w:u w:val="single"/>
        </w:rPr>
        <w:t xml:space="preserve">Section 2 </w:t>
      </w:r>
      <w:r w:rsidRPr="004067AA">
        <w:rPr>
          <w:sz w:val="22"/>
          <w:szCs w:val="22"/>
        </w:rPr>
        <w:br/>
        <w:t xml:space="preserve">Any expenditures </w:t>
      </w:r>
      <w:r w:rsidR="00013517" w:rsidRPr="004067AA">
        <w:rPr>
          <w:sz w:val="22"/>
          <w:szCs w:val="22"/>
        </w:rPr>
        <w:t>must be approved by the Executive Board.  Expenditures should be notified to the general membership during committee reports.</w:t>
      </w:r>
      <w:r w:rsidRPr="004067AA">
        <w:rPr>
          <w:sz w:val="22"/>
          <w:szCs w:val="22"/>
        </w:rPr>
        <w:br/>
      </w:r>
      <w:r w:rsidRPr="004067AA">
        <w:rPr>
          <w:sz w:val="22"/>
          <w:szCs w:val="22"/>
        </w:rPr>
        <w:br/>
      </w:r>
      <w:r w:rsidRPr="004067AA">
        <w:rPr>
          <w:sz w:val="22"/>
          <w:szCs w:val="22"/>
          <w:u w:val="single"/>
        </w:rPr>
        <w:lastRenderedPageBreak/>
        <w:t xml:space="preserve">Section 3 </w:t>
      </w:r>
      <w:r w:rsidRPr="004067AA">
        <w:rPr>
          <w:sz w:val="22"/>
          <w:szCs w:val="22"/>
        </w:rPr>
        <w:br/>
        <w:t xml:space="preserve">The </w:t>
      </w:r>
      <w:r w:rsidR="00013517" w:rsidRPr="004067AA">
        <w:rPr>
          <w:sz w:val="22"/>
          <w:szCs w:val="22"/>
        </w:rPr>
        <w:t>President</w:t>
      </w:r>
      <w:r w:rsidRPr="004067AA">
        <w:rPr>
          <w:sz w:val="22"/>
          <w:szCs w:val="22"/>
        </w:rPr>
        <w:t xml:space="preserve"> will: </w:t>
      </w:r>
      <w:r w:rsidRPr="004067AA">
        <w:rPr>
          <w:sz w:val="22"/>
          <w:szCs w:val="22"/>
        </w:rPr>
        <w:br/>
      </w:r>
      <w:r w:rsidRPr="004067AA">
        <w:rPr>
          <w:sz w:val="22"/>
          <w:szCs w:val="22"/>
        </w:rPr>
        <w:br/>
        <w:t xml:space="preserve">a) Preside over all meetings of the organization and the Executive Board. </w:t>
      </w:r>
      <w:r w:rsidRPr="004067AA">
        <w:rPr>
          <w:sz w:val="22"/>
          <w:szCs w:val="22"/>
        </w:rPr>
        <w:br/>
        <w:t>b) Prepare and post agenda before every Exec</w:t>
      </w:r>
      <w:r w:rsidR="00F643B4" w:rsidRPr="004067AA">
        <w:rPr>
          <w:sz w:val="22"/>
          <w:szCs w:val="22"/>
        </w:rPr>
        <w:t xml:space="preserve">utive Board and </w:t>
      </w:r>
      <w:proofErr w:type="gramStart"/>
      <w:r w:rsidR="00F643B4" w:rsidRPr="004067AA">
        <w:rPr>
          <w:sz w:val="22"/>
          <w:szCs w:val="22"/>
        </w:rPr>
        <w:t>General  Member</w:t>
      </w:r>
      <w:r w:rsidRPr="004067AA">
        <w:rPr>
          <w:sz w:val="22"/>
          <w:szCs w:val="22"/>
        </w:rPr>
        <w:t>ship</w:t>
      </w:r>
      <w:proofErr w:type="gramEnd"/>
      <w:r w:rsidRPr="004067AA">
        <w:rPr>
          <w:sz w:val="22"/>
          <w:szCs w:val="22"/>
        </w:rPr>
        <w:t xml:space="preserve"> meeting. </w:t>
      </w:r>
      <w:r w:rsidRPr="004067AA">
        <w:rPr>
          <w:sz w:val="22"/>
          <w:szCs w:val="22"/>
        </w:rPr>
        <w:br/>
        <w:t xml:space="preserve">c) If the </w:t>
      </w:r>
      <w:r w:rsidR="00F643B4" w:rsidRPr="004067AA">
        <w:rPr>
          <w:sz w:val="22"/>
          <w:szCs w:val="22"/>
        </w:rPr>
        <w:t>President</w:t>
      </w:r>
      <w:r w:rsidRPr="004067AA">
        <w:rPr>
          <w:sz w:val="22"/>
          <w:szCs w:val="22"/>
        </w:rPr>
        <w:t xml:space="preserve"> </w:t>
      </w:r>
      <w:proofErr w:type="spellStart"/>
      <w:r w:rsidRPr="004067AA">
        <w:rPr>
          <w:sz w:val="22"/>
          <w:szCs w:val="22"/>
        </w:rPr>
        <w:t>forsees</w:t>
      </w:r>
      <w:proofErr w:type="spellEnd"/>
      <w:r w:rsidRPr="004067AA">
        <w:rPr>
          <w:sz w:val="22"/>
          <w:szCs w:val="22"/>
        </w:rPr>
        <w:t xml:space="preserve"> her/his absence, the Vice-</w:t>
      </w:r>
      <w:r w:rsidR="00F643B4" w:rsidRPr="004067AA">
        <w:rPr>
          <w:sz w:val="22"/>
          <w:szCs w:val="22"/>
        </w:rPr>
        <w:t>President</w:t>
      </w:r>
      <w:r w:rsidRPr="004067AA">
        <w:rPr>
          <w:sz w:val="22"/>
          <w:szCs w:val="22"/>
        </w:rPr>
        <w:t xml:space="preserve"> will preside over the meeting. </w:t>
      </w:r>
      <w:proofErr w:type="gramStart"/>
      <w:r w:rsidRPr="004067AA">
        <w:rPr>
          <w:sz w:val="22"/>
          <w:szCs w:val="22"/>
        </w:rPr>
        <w:t>In the event that</w:t>
      </w:r>
      <w:proofErr w:type="gramEnd"/>
      <w:r w:rsidRPr="004067AA">
        <w:rPr>
          <w:sz w:val="22"/>
          <w:szCs w:val="22"/>
        </w:rPr>
        <w:t xml:space="preserve"> the Vice-</w:t>
      </w:r>
      <w:r w:rsidR="00F643B4" w:rsidRPr="004067AA">
        <w:rPr>
          <w:sz w:val="22"/>
          <w:szCs w:val="22"/>
        </w:rPr>
        <w:t>President is</w:t>
      </w:r>
      <w:r w:rsidRPr="004067AA">
        <w:rPr>
          <w:sz w:val="22"/>
          <w:szCs w:val="22"/>
        </w:rPr>
        <w:t xml:space="preserve"> unable to preside, the </w:t>
      </w:r>
      <w:r w:rsidR="00F643B4" w:rsidRPr="004067AA">
        <w:rPr>
          <w:sz w:val="22"/>
          <w:szCs w:val="22"/>
        </w:rPr>
        <w:t>Treasurer shall</w:t>
      </w:r>
      <w:r w:rsidRPr="004067AA">
        <w:rPr>
          <w:sz w:val="22"/>
          <w:szCs w:val="22"/>
        </w:rPr>
        <w:t xml:space="preserve"> </w:t>
      </w:r>
      <w:r w:rsidR="00F643B4" w:rsidRPr="004067AA">
        <w:rPr>
          <w:sz w:val="22"/>
          <w:szCs w:val="22"/>
        </w:rPr>
        <w:t xml:space="preserve">preside </w:t>
      </w:r>
      <w:r w:rsidRPr="004067AA">
        <w:rPr>
          <w:sz w:val="22"/>
          <w:szCs w:val="22"/>
        </w:rPr>
        <w:t xml:space="preserve">that particular meeting. </w:t>
      </w:r>
    </w:p>
    <w:p w14:paraId="1655125C" w14:textId="70B18C3A" w:rsidR="00F643B4" w:rsidRPr="004067AA" w:rsidRDefault="00081D7A" w:rsidP="00081D7A">
      <w:pPr>
        <w:pStyle w:val="NormalWeb"/>
        <w:rPr>
          <w:sz w:val="22"/>
          <w:szCs w:val="22"/>
        </w:rPr>
      </w:pPr>
      <w:r w:rsidRPr="004067AA">
        <w:rPr>
          <w:sz w:val="22"/>
          <w:szCs w:val="22"/>
        </w:rPr>
        <w:br/>
      </w:r>
      <w:r w:rsidRPr="004067AA">
        <w:rPr>
          <w:sz w:val="22"/>
          <w:szCs w:val="22"/>
          <w:u w:val="single"/>
        </w:rPr>
        <w:t xml:space="preserve">Section 4 </w:t>
      </w:r>
      <w:r w:rsidRPr="004067AA">
        <w:rPr>
          <w:sz w:val="22"/>
          <w:szCs w:val="22"/>
        </w:rPr>
        <w:br/>
        <w:t>The Vice-</w:t>
      </w:r>
      <w:r w:rsidR="00F643B4" w:rsidRPr="004067AA">
        <w:rPr>
          <w:sz w:val="22"/>
          <w:szCs w:val="22"/>
        </w:rPr>
        <w:t>President</w:t>
      </w:r>
      <w:r w:rsidRPr="004067AA">
        <w:rPr>
          <w:sz w:val="22"/>
          <w:szCs w:val="22"/>
        </w:rPr>
        <w:t xml:space="preserve"> will: </w:t>
      </w:r>
      <w:r w:rsidRPr="004067AA">
        <w:rPr>
          <w:sz w:val="22"/>
          <w:szCs w:val="22"/>
        </w:rPr>
        <w:br/>
      </w:r>
      <w:r w:rsidRPr="004067AA">
        <w:rPr>
          <w:sz w:val="22"/>
          <w:szCs w:val="22"/>
        </w:rPr>
        <w:br/>
        <w:t xml:space="preserve">a) Preside over meetings that the </w:t>
      </w:r>
      <w:r w:rsidR="00F643B4" w:rsidRPr="004067AA">
        <w:rPr>
          <w:sz w:val="22"/>
          <w:szCs w:val="22"/>
        </w:rPr>
        <w:t>President</w:t>
      </w:r>
      <w:r w:rsidRPr="004067AA">
        <w:rPr>
          <w:sz w:val="22"/>
          <w:szCs w:val="22"/>
        </w:rPr>
        <w:t xml:space="preserve"> is</w:t>
      </w:r>
      <w:r w:rsidR="00F643B4" w:rsidRPr="004067AA">
        <w:rPr>
          <w:sz w:val="22"/>
          <w:szCs w:val="22"/>
        </w:rPr>
        <w:t xml:space="preserve"> unable to attend. </w:t>
      </w:r>
      <w:r w:rsidR="00F643B4" w:rsidRPr="004067AA">
        <w:rPr>
          <w:sz w:val="22"/>
          <w:szCs w:val="22"/>
        </w:rPr>
        <w:br/>
        <w:t>b) Serve as</w:t>
      </w:r>
      <w:r w:rsidRPr="004067AA">
        <w:rPr>
          <w:sz w:val="22"/>
          <w:szCs w:val="22"/>
        </w:rPr>
        <w:t xml:space="preserve"> an official liaison to alumni in conjunction with the </w:t>
      </w:r>
      <w:r w:rsidR="00F643B4" w:rsidRPr="004067AA">
        <w:rPr>
          <w:sz w:val="22"/>
          <w:szCs w:val="22"/>
        </w:rPr>
        <w:t>President</w:t>
      </w:r>
      <w:r w:rsidRPr="004067AA">
        <w:rPr>
          <w:sz w:val="22"/>
          <w:szCs w:val="22"/>
        </w:rPr>
        <w:t xml:space="preserve">. </w:t>
      </w:r>
      <w:r w:rsidRPr="004067AA">
        <w:rPr>
          <w:sz w:val="22"/>
          <w:szCs w:val="22"/>
        </w:rPr>
        <w:br/>
      </w:r>
      <w:r w:rsidRPr="004067AA">
        <w:rPr>
          <w:sz w:val="22"/>
          <w:szCs w:val="22"/>
        </w:rPr>
        <w:br/>
      </w:r>
      <w:r w:rsidRPr="004067AA">
        <w:rPr>
          <w:sz w:val="22"/>
          <w:szCs w:val="22"/>
          <w:u w:val="single"/>
        </w:rPr>
        <w:t xml:space="preserve">Section 5 </w:t>
      </w:r>
      <w:r w:rsidRPr="004067AA">
        <w:rPr>
          <w:sz w:val="22"/>
          <w:szCs w:val="22"/>
        </w:rPr>
        <w:br/>
        <w:t xml:space="preserve">The Treasurer will: </w:t>
      </w:r>
      <w:r w:rsidRPr="004067AA">
        <w:rPr>
          <w:sz w:val="22"/>
          <w:szCs w:val="22"/>
        </w:rPr>
        <w:br/>
      </w:r>
      <w:r w:rsidRPr="004067AA">
        <w:rPr>
          <w:sz w:val="22"/>
          <w:szCs w:val="22"/>
        </w:rPr>
        <w:br/>
        <w:t xml:space="preserve">a) Maintain an accounting of the financial affairs of the organization. </w:t>
      </w:r>
      <w:r w:rsidRPr="004067AA">
        <w:rPr>
          <w:sz w:val="22"/>
          <w:szCs w:val="22"/>
        </w:rPr>
        <w:br/>
        <w:t xml:space="preserve">b) Pay bills of the organization when receipts for expenditures are turned in. </w:t>
      </w:r>
      <w:r w:rsidRPr="004067AA">
        <w:rPr>
          <w:sz w:val="22"/>
          <w:szCs w:val="22"/>
        </w:rPr>
        <w:br/>
        <w:t>c) Submit quarterly reports to the membership</w:t>
      </w:r>
      <w:r w:rsidR="00F643B4" w:rsidRPr="004067AA">
        <w:rPr>
          <w:sz w:val="22"/>
          <w:szCs w:val="22"/>
        </w:rPr>
        <w:t>.</w:t>
      </w:r>
      <w:r w:rsidR="00F643B4" w:rsidRPr="004067AA">
        <w:rPr>
          <w:sz w:val="22"/>
          <w:szCs w:val="22"/>
        </w:rPr>
        <w:br/>
      </w:r>
      <w:r w:rsidRPr="004067AA">
        <w:rPr>
          <w:sz w:val="22"/>
          <w:szCs w:val="22"/>
        </w:rPr>
        <w:t xml:space="preserve">d) Disburse all monies </w:t>
      </w:r>
      <w:r w:rsidR="00F643B4" w:rsidRPr="004067AA">
        <w:rPr>
          <w:sz w:val="22"/>
          <w:szCs w:val="22"/>
        </w:rPr>
        <w:t>as the organization may direct.</w:t>
      </w:r>
      <w:r w:rsidR="00F643B4" w:rsidRPr="004067AA">
        <w:rPr>
          <w:sz w:val="22"/>
          <w:szCs w:val="22"/>
        </w:rPr>
        <w:br/>
        <w:t>e) Conduct an auditing report at the end of the academic year.</w:t>
      </w:r>
      <w:r w:rsidRPr="004067AA">
        <w:rPr>
          <w:sz w:val="22"/>
          <w:szCs w:val="22"/>
        </w:rPr>
        <w:br/>
      </w:r>
      <w:r w:rsidRPr="004067AA">
        <w:rPr>
          <w:sz w:val="22"/>
          <w:szCs w:val="22"/>
        </w:rPr>
        <w:br/>
      </w:r>
      <w:r w:rsidRPr="004067AA">
        <w:rPr>
          <w:sz w:val="22"/>
          <w:szCs w:val="22"/>
          <w:u w:val="single"/>
        </w:rPr>
        <w:t xml:space="preserve">Section 6 </w:t>
      </w:r>
      <w:r w:rsidR="00F643B4" w:rsidRPr="004067AA">
        <w:rPr>
          <w:sz w:val="22"/>
          <w:szCs w:val="22"/>
        </w:rPr>
        <w:br/>
        <w:t>The </w:t>
      </w:r>
      <w:r w:rsidRPr="004067AA">
        <w:rPr>
          <w:sz w:val="22"/>
          <w:szCs w:val="22"/>
        </w:rPr>
        <w:t xml:space="preserve">Secretary will: </w:t>
      </w:r>
      <w:r w:rsidRPr="004067AA">
        <w:rPr>
          <w:sz w:val="22"/>
          <w:szCs w:val="22"/>
        </w:rPr>
        <w:br/>
      </w:r>
      <w:r w:rsidRPr="004067AA">
        <w:rPr>
          <w:sz w:val="22"/>
          <w:szCs w:val="22"/>
        </w:rPr>
        <w:br/>
        <w:t>a) Record all meetings: date, time, members present, members absent, name of member who introduce</w:t>
      </w:r>
      <w:r w:rsidR="00F643B4" w:rsidRPr="004067AA">
        <w:rPr>
          <w:sz w:val="22"/>
          <w:szCs w:val="22"/>
        </w:rPr>
        <w:t xml:space="preserve">s a motion, etc. </w:t>
      </w:r>
      <w:r w:rsidR="00F643B4" w:rsidRPr="004067AA">
        <w:rPr>
          <w:sz w:val="22"/>
          <w:szCs w:val="22"/>
        </w:rPr>
        <w:br/>
        <w:t>b) Maintain a</w:t>
      </w:r>
      <w:r w:rsidRPr="004067AA">
        <w:rPr>
          <w:sz w:val="22"/>
          <w:szCs w:val="22"/>
        </w:rPr>
        <w:t xml:space="preserve"> yearly calendar of activities. </w:t>
      </w:r>
      <w:r w:rsidRPr="004067AA">
        <w:rPr>
          <w:sz w:val="22"/>
          <w:szCs w:val="22"/>
        </w:rPr>
        <w:br/>
        <w:t xml:space="preserve">c) Give written notice to all members of meetings and agenda to be covered, as well </w:t>
      </w:r>
      <w:r w:rsidR="00F643B4" w:rsidRPr="004067AA">
        <w:rPr>
          <w:sz w:val="22"/>
          <w:szCs w:val="22"/>
        </w:rPr>
        <w:t xml:space="preserve">as have it posted. </w:t>
      </w:r>
      <w:r w:rsidR="00F643B4" w:rsidRPr="004067AA">
        <w:rPr>
          <w:sz w:val="22"/>
          <w:szCs w:val="22"/>
        </w:rPr>
        <w:br/>
        <w:t>d) Keep and</w:t>
      </w:r>
      <w:r w:rsidRPr="004067AA">
        <w:rPr>
          <w:sz w:val="22"/>
          <w:szCs w:val="22"/>
        </w:rPr>
        <w:t xml:space="preserve"> read the minutes of the previous meeting. </w:t>
      </w:r>
      <w:r w:rsidRPr="004067AA">
        <w:rPr>
          <w:sz w:val="22"/>
          <w:szCs w:val="22"/>
        </w:rPr>
        <w:br/>
        <w:t xml:space="preserve">e) Read important correspondence or give summary of it. </w:t>
      </w:r>
      <w:r w:rsidRPr="004067AA">
        <w:rPr>
          <w:sz w:val="22"/>
          <w:szCs w:val="22"/>
        </w:rPr>
        <w:br/>
      </w:r>
      <w:r w:rsidR="00F643B4" w:rsidRPr="004067AA">
        <w:rPr>
          <w:sz w:val="22"/>
          <w:szCs w:val="22"/>
        </w:rPr>
        <w:t>f</w:t>
      </w:r>
      <w:r w:rsidRPr="004067AA">
        <w:rPr>
          <w:sz w:val="22"/>
          <w:szCs w:val="22"/>
        </w:rPr>
        <w:t>) Call a m</w:t>
      </w:r>
      <w:r w:rsidR="00F643B4" w:rsidRPr="004067AA">
        <w:rPr>
          <w:sz w:val="22"/>
          <w:szCs w:val="22"/>
        </w:rPr>
        <w:t xml:space="preserve">eeting to order in absence of the President </w:t>
      </w:r>
      <w:r w:rsidRPr="004067AA">
        <w:rPr>
          <w:sz w:val="22"/>
          <w:szCs w:val="22"/>
        </w:rPr>
        <w:t xml:space="preserve">until election of </w:t>
      </w:r>
      <w:r w:rsidR="00F643B4" w:rsidRPr="004067AA">
        <w:rPr>
          <w:sz w:val="22"/>
          <w:szCs w:val="22"/>
        </w:rPr>
        <w:t>an interim President</w:t>
      </w:r>
      <w:r w:rsidRPr="004067AA">
        <w:rPr>
          <w:sz w:val="22"/>
          <w:szCs w:val="22"/>
        </w:rPr>
        <w:t xml:space="preserve">. </w:t>
      </w:r>
      <w:r w:rsidRPr="004067AA">
        <w:rPr>
          <w:sz w:val="22"/>
          <w:szCs w:val="22"/>
        </w:rPr>
        <w:br/>
      </w:r>
      <w:r w:rsidRPr="004067AA">
        <w:rPr>
          <w:sz w:val="22"/>
          <w:szCs w:val="22"/>
        </w:rPr>
        <w:br/>
      </w:r>
      <w:r w:rsidR="00F643B4" w:rsidRPr="004067AA">
        <w:rPr>
          <w:sz w:val="22"/>
          <w:szCs w:val="22"/>
          <w:u w:val="single"/>
        </w:rPr>
        <w:t>Section 7</w:t>
      </w:r>
      <w:r w:rsidR="00F643B4" w:rsidRPr="004067AA">
        <w:rPr>
          <w:sz w:val="22"/>
          <w:szCs w:val="22"/>
          <w:u w:val="single"/>
        </w:rPr>
        <w:br/>
      </w:r>
      <w:r w:rsidR="00F643B4" w:rsidRPr="004067AA">
        <w:rPr>
          <w:sz w:val="22"/>
          <w:szCs w:val="22"/>
        </w:rPr>
        <w:t>The Public Relations Chair will:</w:t>
      </w:r>
      <w:r w:rsidR="0019638E">
        <w:rPr>
          <w:sz w:val="22"/>
          <w:szCs w:val="22"/>
        </w:rPr>
        <w:br/>
      </w:r>
      <w:r w:rsidR="00F643B4" w:rsidRPr="004067AA">
        <w:rPr>
          <w:sz w:val="22"/>
          <w:szCs w:val="22"/>
        </w:rPr>
        <w:br/>
        <w:t>a) Publicize monthly meetings and all LLSA activities and events.</w:t>
      </w:r>
      <w:r w:rsidR="00F643B4" w:rsidRPr="004067AA">
        <w:rPr>
          <w:sz w:val="22"/>
          <w:szCs w:val="22"/>
        </w:rPr>
        <w:br/>
        <w:t>b) Maintain the bulletin boards.</w:t>
      </w:r>
      <w:r w:rsidR="00F643B4" w:rsidRPr="004067AA">
        <w:rPr>
          <w:sz w:val="22"/>
          <w:szCs w:val="22"/>
        </w:rPr>
        <w:br/>
        <w:t>c) Work with the law school Office of Minority Affairs in the recruitment of Latin</w:t>
      </w:r>
      <w:r w:rsidR="00F07F88">
        <w:rPr>
          <w:sz w:val="22"/>
          <w:szCs w:val="22"/>
        </w:rPr>
        <w:t>x</w:t>
      </w:r>
      <w:r w:rsidR="00F643B4" w:rsidRPr="004067AA">
        <w:rPr>
          <w:sz w:val="22"/>
          <w:szCs w:val="22"/>
        </w:rPr>
        <w:t xml:space="preserve"> students.</w:t>
      </w:r>
    </w:p>
    <w:p w14:paraId="1655125D" w14:textId="77777777" w:rsidR="00F643B4" w:rsidRPr="004067AA" w:rsidRDefault="00F643B4" w:rsidP="00081D7A">
      <w:pPr>
        <w:pStyle w:val="NormalWeb"/>
        <w:rPr>
          <w:sz w:val="22"/>
          <w:szCs w:val="22"/>
        </w:rPr>
      </w:pPr>
      <w:r w:rsidRPr="004067AA">
        <w:rPr>
          <w:sz w:val="22"/>
          <w:szCs w:val="22"/>
          <w:u w:val="single"/>
        </w:rPr>
        <w:t>Section 8</w:t>
      </w:r>
      <w:r w:rsidRPr="004067AA">
        <w:rPr>
          <w:sz w:val="22"/>
          <w:szCs w:val="22"/>
          <w:u w:val="single"/>
        </w:rPr>
        <w:br/>
      </w:r>
      <w:r w:rsidRPr="004067AA">
        <w:rPr>
          <w:sz w:val="22"/>
          <w:szCs w:val="22"/>
        </w:rPr>
        <w:t>The Alumni Chair will:</w:t>
      </w:r>
      <w:r w:rsidR="0019638E">
        <w:rPr>
          <w:sz w:val="22"/>
          <w:szCs w:val="22"/>
        </w:rPr>
        <w:br/>
      </w:r>
      <w:r w:rsidRPr="004067AA">
        <w:rPr>
          <w:sz w:val="22"/>
          <w:szCs w:val="22"/>
        </w:rPr>
        <w:br/>
        <w:t>a) Maintain a record of all graduating LLSA members.</w:t>
      </w:r>
      <w:r w:rsidRPr="004067AA">
        <w:rPr>
          <w:sz w:val="22"/>
          <w:szCs w:val="22"/>
        </w:rPr>
        <w:br/>
        <w:t>b) Communicate alumni about LLSA events.</w:t>
      </w:r>
      <w:r w:rsidRPr="004067AA">
        <w:rPr>
          <w:sz w:val="22"/>
          <w:szCs w:val="22"/>
        </w:rPr>
        <w:br/>
        <w:t>c) Coordinate an alumni event or panel for current LLSA members.</w:t>
      </w:r>
    </w:p>
    <w:p w14:paraId="1655125E" w14:textId="4088A636" w:rsidR="00081D7A" w:rsidRPr="004067AA" w:rsidRDefault="00081D7A" w:rsidP="00081D7A">
      <w:pPr>
        <w:pStyle w:val="NormalWeb"/>
        <w:rPr>
          <w:sz w:val="22"/>
          <w:szCs w:val="22"/>
        </w:rPr>
      </w:pPr>
      <w:r w:rsidRPr="004067AA">
        <w:rPr>
          <w:b/>
          <w:bCs/>
          <w:sz w:val="22"/>
          <w:szCs w:val="22"/>
        </w:rPr>
        <w:lastRenderedPageBreak/>
        <w:t>Article VII</w:t>
      </w:r>
      <w:r w:rsidRPr="004067AA">
        <w:rPr>
          <w:sz w:val="22"/>
          <w:szCs w:val="22"/>
        </w:rPr>
        <w:br/>
      </w:r>
      <w:r w:rsidRPr="004067AA">
        <w:rPr>
          <w:i/>
          <w:iCs/>
          <w:sz w:val="22"/>
          <w:szCs w:val="22"/>
        </w:rPr>
        <w:t>Meetings</w:t>
      </w:r>
      <w:r w:rsidRPr="004067AA">
        <w:rPr>
          <w:sz w:val="22"/>
          <w:szCs w:val="22"/>
        </w:rPr>
        <w:br/>
      </w:r>
      <w:r w:rsidRPr="004067AA">
        <w:rPr>
          <w:sz w:val="22"/>
          <w:szCs w:val="22"/>
        </w:rPr>
        <w:br/>
      </w:r>
      <w:r w:rsidRPr="004067AA">
        <w:rPr>
          <w:sz w:val="22"/>
          <w:szCs w:val="22"/>
          <w:u w:val="single"/>
        </w:rPr>
        <w:t>Section 1</w:t>
      </w:r>
      <w:r w:rsidRPr="004067AA">
        <w:rPr>
          <w:sz w:val="22"/>
          <w:szCs w:val="22"/>
        </w:rPr>
        <w:br/>
        <w:t>The entire membership will meet on a regular basis, but not less than once per month. The regular scheduled meeting will b</w:t>
      </w:r>
      <w:r w:rsidR="00F643B4" w:rsidRPr="004067AA">
        <w:rPr>
          <w:sz w:val="22"/>
          <w:szCs w:val="22"/>
        </w:rPr>
        <w:t>e held during the first week of</w:t>
      </w:r>
      <w:r w:rsidRPr="004067AA">
        <w:rPr>
          <w:sz w:val="22"/>
          <w:szCs w:val="22"/>
        </w:rPr>
        <w:t xml:space="preserve"> the month on the agreed day and time. </w:t>
      </w:r>
      <w:r w:rsidRPr="004067AA">
        <w:rPr>
          <w:sz w:val="22"/>
          <w:szCs w:val="22"/>
        </w:rPr>
        <w:br/>
      </w:r>
      <w:r w:rsidRPr="004067AA">
        <w:rPr>
          <w:sz w:val="22"/>
          <w:szCs w:val="22"/>
        </w:rPr>
        <w:br/>
      </w:r>
      <w:r w:rsidRPr="004067AA">
        <w:rPr>
          <w:sz w:val="22"/>
          <w:szCs w:val="22"/>
          <w:u w:val="single"/>
        </w:rPr>
        <w:t xml:space="preserve">Section 2 </w:t>
      </w:r>
      <w:r w:rsidRPr="004067AA">
        <w:rPr>
          <w:sz w:val="22"/>
          <w:szCs w:val="22"/>
        </w:rPr>
        <w:br/>
        <w:t xml:space="preserve">A duly constituted meeting requires only three days posted notice. </w:t>
      </w:r>
      <w:r w:rsidRPr="004067AA">
        <w:rPr>
          <w:sz w:val="22"/>
          <w:szCs w:val="22"/>
        </w:rPr>
        <w:br/>
      </w:r>
      <w:r w:rsidRPr="004067AA">
        <w:rPr>
          <w:sz w:val="22"/>
          <w:szCs w:val="22"/>
        </w:rPr>
        <w:br/>
      </w:r>
      <w:proofErr w:type="gramStart"/>
      <w:r w:rsidRPr="004067AA">
        <w:rPr>
          <w:b/>
          <w:bCs/>
          <w:sz w:val="22"/>
          <w:szCs w:val="22"/>
        </w:rPr>
        <w:t>Article  IX</w:t>
      </w:r>
      <w:proofErr w:type="gramEnd"/>
      <w:r w:rsidRPr="004067AA">
        <w:rPr>
          <w:sz w:val="22"/>
          <w:szCs w:val="22"/>
        </w:rPr>
        <w:br/>
      </w:r>
      <w:r w:rsidRPr="004067AA">
        <w:rPr>
          <w:i/>
          <w:iCs/>
          <w:sz w:val="22"/>
          <w:szCs w:val="22"/>
        </w:rPr>
        <w:t>Voting and Elections</w:t>
      </w:r>
      <w:r w:rsidRPr="004067AA">
        <w:rPr>
          <w:sz w:val="22"/>
          <w:szCs w:val="22"/>
        </w:rPr>
        <w:br/>
      </w:r>
      <w:r w:rsidRPr="004067AA">
        <w:rPr>
          <w:sz w:val="22"/>
          <w:szCs w:val="22"/>
        </w:rPr>
        <w:br/>
      </w:r>
      <w:r w:rsidRPr="004067AA">
        <w:rPr>
          <w:sz w:val="22"/>
          <w:szCs w:val="22"/>
          <w:u w:val="single"/>
        </w:rPr>
        <w:t xml:space="preserve">Section 1 </w:t>
      </w:r>
      <w:r w:rsidRPr="004067AA">
        <w:rPr>
          <w:sz w:val="22"/>
          <w:szCs w:val="22"/>
        </w:rPr>
        <w:br/>
        <w:t xml:space="preserve">To qualify to vote in the General Elections, a member, as defined in Article III, must have attended at least one general membership meeting prior to the vote. </w:t>
      </w:r>
      <w:r w:rsidRPr="004067AA">
        <w:rPr>
          <w:sz w:val="22"/>
          <w:szCs w:val="22"/>
        </w:rPr>
        <w:br/>
      </w:r>
      <w:r w:rsidRPr="004067AA">
        <w:rPr>
          <w:sz w:val="22"/>
          <w:szCs w:val="22"/>
        </w:rPr>
        <w:br/>
        <w:t xml:space="preserve">a) Only a member qualified to vote may run for elective positions. </w:t>
      </w:r>
      <w:r w:rsidRPr="004067AA">
        <w:rPr>
          <w:sz w:val="22"/>
          <w:szCs w:val="22"/>
        </w:rPr>
        <w:br/>
        <w:t xml:space="preserve">b) The Secretary will maintain a list of all members qualified to vote. </w:t>
      </w:r>
      <w:r w:rsidR="004067AA" w:rsidRPr="004067AA">
        <w:rPr>
          <w:sz w:val="22"/>
          <w:szCs w:val="22"/>
        </w:rPr>
        <w:br/>
        <w:t>c) The vote should be by secret ballot, to be counted by an exec board member not running for a position.</w:t>
      </w:r>
      <w:r w:rsidRPr="004067AA">
        <w:rPr>
          <w:sz w:val="22"/>
          <w:szCs w:val="22"/>
        </w:rPr>
        <w:br/>
      </w:r>
      <w:r w:rsidRPr="004067AA">
        <w:rPr>
          <w:sz w:val="22"/>
          <w:szCs w:val="22"/>
        </w:rPr>
        <w:br/>
      </w:r>
      <w:r w:rsidRPr="004067AA">
        <w:rPr>
          <w:sz w:val="22"/>
          <w:szCs w:val="22"/>
          <w:u w:val="single"/>
        </w:rPr>
        <w:t xml:space="preserve">Section 2 </w:t>
      </w:r>
      <w:r w:rsidRPr="004067AA">
        <w:rPr>
          <w:sz w:val="22"/>
          <w:szCs w:val="22"/>
        </w:rPr>
        <w:br/>
        <w:t>Elections for members</w:t>
      </w:r>
      <w:r w:rsidR="004067AA" w:rsidRPr="004067AA">
        <w:rPr>
          <w:sz w:val="22"/>
          <w:szCs w:val="22"/>
        </w:rPr>
        <w:t>hip to the Executive Board are </w:t>
      </w:r>
      <w:r w:rsidRPr="004067AA">
        <w:rPr>
          <w:sz w:val="22"/>
          <w:szCs w:val="22"/>
        </w:rPr>
        <w:t xml:space="preserve">to be held two weeks after Winter Break, with nominations allowed until one day prior to the scheduled vote. </w:t>
      </w:r>
      <w:r w:rsidRPr="004067AA">
        <w:rPr>
          <w:sz w:val="22"/>
          <w:szCs w:val="22"/>
        </w:rPr>
        <w:br/>
      </w:r>
      <w:r w:rsidRPr="004067AA">
        <w:rPr>
          <w:sz w:val="22"/>
          <w:szCs w:val="22"/>
        </w:rPr>
        <w:br/>
        <w:t>a) A First-Year Representative will be elected during the second week of the Fall semester, with nominations remaining open until the day prior to the elections</w:t>
      </w:r>
      <w:r w:rsidR="004067AA" w:rsidRPr="004067AA">
        <w:rPr>
          <w:sz w:val="22"/>
          <w:szCs w:val="22"/>
        </w:rPr>
        <w:t>, unless the General Membership</w:t>
      </w:r>
      <w:r w:rsidRPr="004067AA">
        <w:rPr>
          <w:sz w:val="22"/>
          <w:szCs w:val="22"/>
        </w:rPr>
        <w:t xml:space="preserve"> provides otherwise. </w:t>
      </w:r>
      <w:r w:rsidR="004067AA" w:rsidRPr="004067AA">
        <w:rPr>
          <w:sz w:val="22"/>
          <w:szCs w:val="22"/>
        </w:rPr>
        <w:t>There is no maximum limit on the number of First-Year Representatives elected.  They are not required to attend Executive Board meetings, but they are welcomed (and encouraged) to do so.  They shall have voting rights if present at the Executive Board meetings.</w:t>
      </w:r>
      <w:r w:rsidRPr="004067AA">
        <w:rPr>
          <w:sz w:val="22"/>
          <w:szCs w:val="22"/>
        </w:rPr>
        <w:br/>
      </w:r>
      <w:r w:rsidRPr="004067AA">
        <w:rPr>
          <w:sz w:val="22"/>
          <w:szCs w:val="22"/>
        </w:rPr>
        <w:br/>
      </w:r>
      <w:proofErr w:type="gramStart"/>
      <w:r w:rsidRPr="004067AA">
        <w:rPr>
          <w:b/>
          <w:bCs/>
          <w:sz w:val="22"/>
          <w:szCs w:val="22"/>
        </w:rPr>
        <w:t>Article  X</w:t>
      </w:r>
      <w:proofErr w:type="gramEnd"/>
      <w:r w:rsidRPr="004067AA">
        <w:rPr>
          <w:b/>
          <w:bCs/>
          <w:sz w:val="22"/>
          <w:szCs w:val="22"/>
        </w:rPr>
        <w:t xml:space="preserve"> </w:t>
      </w:r>
      <w:r w:rsidRPr="004067AA">
        <w:rPr>
          <w:b/>
          <w:bCs/>
          <w:sz w:val="22"/>
          <w:szCs w:val="22"/>
        </w:rPr>
        <w:br/>
      </w:r>
      <w:r w:rsidRPr="004067AA">
        <w:rPr>
          <w:i/>
          <w:iCs/>
          <w:sz w:val="22"/>
          <w:szCs w:val="22"/>
        </w:rPr>
        <w:t>Resignation, Removal and Excessive Absences of Executive Board Members</w:t>
      </w:r>
      <w:r w:rsidR="00BA1195">
        <w:rPr>
          <w:i/>
          <w:iCs/>
          <w:sz w:val="22"/>
          <w:szCs w:val="22"/>
        </w:rPr>
        <w:t xml:space="preserve"> and General Members</w:t>
      </w:r>
      <w:r w:rsidRPr="004067AA">
        <w:rPr>
          <w:sz w:val="22"/>
          <w:szCs w:val="22"/>
        </w:rPr>
        <w:br/>
      </w:r>
      <w:r w:rsidRPr="004067AA">
        <w:rPr>
          <w:sz w:val="22"/>
          <w:szCs w:val="22"/>
        </w:rPr>
        <w:br/>
      </w:r>
      <w:r w:rsidRPr="004067AA">
        <w:rPr>
          <w:sz w:val="22"/>
          <w:szCs w:val="22"/>
          <w:u w:val="single"/>
        </w:rPr>
        <w:t xml:space="preserve">Section 1 </w:t>
      </w:r>
      <w:r w:rsidRPr="004067AA">
        <w:rPr>
          <w:sz w:val="22"/>
          <w:szCs w:val="22"/>
        </w:rPr>
        <w:br/>
        <w:t xml:space="preserve">Members and officials wishing to resign  from elective or appointive positions must submit a signed letter of resignation to the </w:t>
      </w:r>
      <w:r w:rsidR="004067AA" w:rsidRPr="004067AA">
        <w:rPr>
          <w:sz w:val="22"/>
          <w:szCs w:val="22"/>
        </w:rPr>
        <w:t>President, Vice President,</w:t>
      </w:r>
      <w:r w:rsidRPr="004067AA">
        <w:rPr>
          <w:sz w:val="22"/>
          <w:szCs w:val="22"/>
        </w:rPr>
        <w:t xml:space="preserve"> or Secretary stating the reason therein. </w:t>
      </w:r>
      <w:r w:rsidRPr="004067AA">
        <w:rPr>
          <w:sz w:val="22"/>
          <w:szCs w:val="22"/>
        </w:rPr>
        <w:br/>
      </w:r>
      <w:r w:rsidRPr="004067AA">
        <w:rPr>
          <w:sz w:val="22"/>
          <w:szCs w:val="22"/>
        </w:rPr>
        <w:br/>
      </w:r>
      <w:r w:rsidRPr="004067AA">
        <w:rPr>
          <w:sz w:val="22"/>
          <w:szCs w:val="22"/>
          <w:u w:val="single"/>
        </w:rPr>
        <w:t xml:space="preserve">Section 2 </w:t>
      </w:r>
      <w:r w:rsidRPr="004067AA">
        <w:rPr>
          <w:sz w:val="22"/>
          <w:szCs w:val="22"/>
        </w:rPr>
        <w:br/>
        <w:t xml:space="preserve">The members of the organization may remove from office any elected official </w:t>
      </w:r>
      <w:r w:rsidR="00BA1195">
        <w:rPr>
          <w:sz w:val="22"/>
          <w:szCs w:val="22"/>
        </w:rPr>
        <w:t xml:space="preserve">or general member </w:t>
      </w:r>
      <w:r w:rsidRPr="004067AA">
        <w:rPr>
          <w:sz w:val="22"/>
          <w:szCs w:val="22"/>
        </w:rPr>
        <w:t xml:space="preserve">upon a two-thirds vote of the membership. </w:t>
      </w:r>
      <w:r w:rsidRPr="004067AA">
        <w:rPr>
          <w:sz w:val="22"/>
          <w:szCs w:val="22"/>
        </w:rPr>
        <w:br/>
      </w:r>
      <w:r w:rsidRPr="004067AA">
        <w:rPr>
          <w:sz w:val="22"/>
          <w:szCs w:val="22"/>
        </w:rPr>
        <w:br/>
      </w:r>
      <w:r w:rsidRPr="004067AA">
        <w:rPr>
          <w:sz w:val="22"/>
          <w:szCs w:val="22"/>
          <w:u w:val="single"/>
        </w:rPr>
        <w:t xml:space="preserve">Section 3 </w:t>
      </w:r>
      <w:r w:rsidRPr="004067AA">
        <w:rPr>
          <w:sz w:val="22"/>
          <w:szCs w:val="22"/>
        </w:rPr>
        <w:br/>
        <w:t xml:space="preserve">Three unexcused absences anytime during the academic year from a scheduled Executive Board meeting will operate as the resignation of that Executive Board member. </w:t>
      </w:r>
      <w:r w:rsidRPr="004067AA">
        <w:rPr>
          <w:sz w:val="22"/>
          <w:szCs w:val="22"/>
        </w:rPr>
        <w:br/>
      </w:r>
      <w:r w:rsidRPr="004067AA">
        <w:rPr>
          <w:sz w:val="22"/>
          <w:szCs w:val="22"/>
        </w:rPr>
        <w:br/>
        <w:t>a) Three unexcus</w:t>
      </w:r>
      <w:r w:rsidR="004067AA" w:rsidRPr="004067AA">
        <w:rPr>
          <w:sz w:val="22"/>
          <w:szCs w:val="22"/>
        </w:rPr>
        <w:t>ed absences from either regular</w:t>
      </w:r>
      <w:r w:rsidRPr="004067AA">
        <w:rPr>
          <w:sz w:val="22"/>
          <w:szCs w:val="22"/>
        </w:rPr>
        <w:t xml:space="preserve"> or special Board meetings at any time during th</w:t>
      </w:r>
      <w:r w:rsidR="004067AA" w:rsidRPr="004067AA">
        <w:rPr>
          <w:sz w:val="22"/>
          <w:szCs w:val="22"/>
        </w:rPr>
        <w:t>e academic year by an Executive</w:t>
      </w:r>
      <w:r w:rsidRPr="004067AA">
        <w:rPr>
          <w:sz w:val="22"/>
          <w:szCs w:val="22"/>
        </w:rPr>
        <w:t xml:space="preserve"> Board member will operate as a resignation. </w:t>
      </w:r>
      <w:r w:rsidRPr="004067AA">
        <w:rPr>
          <w:sz w:val="22"/>
          <w:szCs w:val="22"/>
        </w:rPr>
        <w:br/>
        <w:t>b) An unexcused absence is defined as a failure to notify the Executive Board of the Executive Board member's absence. Notification occurs when the Boa</w:t>
      </w:r>
      <w:r w:rsidR="004067AA" w:rsidRPr="004067AA">
        <w:rPr>
          <w:sz w:val="22"/>
          <w:szCs w:val="22"/>
        </w:rPr>
        <w:t>rd member posts her/his excuse </w:t>
      </w:r>
      <w:r w:rsidRPr="004067AA">
        <w:rPr>
          <w:sz w:val="22"/>
          <w:szCs w:val="22"/>
        </w:rPr>
        <w:t xml:space="preserve">in the office. </w:t>
      </w:r>
      <w:r w:rsidRPr="004067AA">
        <w:rPr>
          <w:sz w:val="22"/>
          <w:szCs w:val="22"/>
        </w:rPr>
        <w:br/>
      </w:r>
      <w:r w:rsidRPr="004067AA">
        <w:rPr>
          <w:sz w:val="22"/>
          <w:szCs w:val="22"/>
        </w:rPr>
        <w:br/>
      </w:r>
      <w:r w:rsidRPr="004067AA">
        <w:rPr>
          <w:b/>
          <w:bCs/>
          <w:sz w:val="22"/>
          <w:szCs w:val="22"/>
        </w:rPr>
        <w:lastRenderedPageBreak/>
        <w:t>Article XI</w:t>
      </w:r>
      <w:r w:rsidRPr="004067AA">
        <w:rPr>
          <w:sz w:val="22"/>
          <w:szCs w:val="22"/>
        </w:rPr>
        <w:br/>
      </w:r>
      <w:r w:rsidRPr="004067AA">
        <w:rPr>
          <w:i/>
          <w:iCs/>
          <w:sz w:val="22"/>
          <w:szCs w:val="22"/>
        </w:rPr>
        <w:t>Amendments</w:t>
      </w:r>
      <w:r w:rsidRPr="004067AA">
        <w:rPr>
          <w:sz w:val="22"/>
          <w:szCs w:val="22"/>
        </w:rPr>
        <w:t xml:space="preserve"> </w:t>
      </w:r>
      <w:r w:rsidRPr="004067AA">
        <w:rPr>
          <w:sz w:val="22"/>
          <w:szCs w:val="22"/>
        </w:rPr>
        <w:br/>
      </w:r>
      <w:r w:rsidRPr="004067AA">
        <w:rPr>
          <w:sz w:val="22"/>
          <w:szCs w:val="22"/>
        </w:rPr>
        <w:br/>
      </w:r>
      <w:r w:rsidRPr="004067AA">
        <w:rPr>
          <w:sz w:val="22"/>
          <w:szCs w:val="22"/>
          <w:u w:val="single"/>
        </w:rPr>
        <w:t>Section 1</w:t>
      </w:r>
      <w:r w:rsidRPr="004067AA">
        <w:rPr>
          <w:sz w:val="22"/>
          <w:szCs w:val="22"/>
        </w:rPr>
        <w:br/>
        <w:t>This Constitution ma</w:t>
      </w:r>
      <w:r w:rsidR="004067AA" w:rsidRPr="004067AA">
        <w:rPr>
          <w:sz w:val="22"/>
          <w:szCs w:val="22"/>
        </w:rPr>
        <w:t>y be amended by two-thirds vote</w:t>
      </w:r>
      <w:r w:rsidRPr="004067AA">
        <w:rPr>
          <w:sz w:val="22"/>
          <w:szCs w:val="22"/>
        </w:rPr>
        <w:t xml:space="preserve"> of the general membership. </w:t>
      </w:r>
      <w:r w:rsidRPr="004067AA">
        <w:rPr>
          <w:sz w:val="22"/>
          <w:szCs w:val="22"/>
        </w:rPr>
        <w:br/>
      </w:r>
      <w:r w:rsidRPr="004067AA">
        <w:rPr>
          <w:sz w:val="22"/>
          <w:szCs w:val="22"/>
        </w:rPr>
        <w:br/>
        <w:t>Section</w:t>
      </w:r>
      <w:r w:rsidR="004067AA" w:rsidRPr="004067AA">
        <w:rPr>
          <w:sz w:val="22"/>
          <w:szCs w:val="22"/>
        </w:rPr>
        <w:t xml:space="preserve"> 2 </w:t>
      </w:r>
      <w:r w:rsidR="004067AA" w:rsidRPr="004067AA">
        <w:rPr>
          <w:sz w:val="22"/>
          <w:szCs w:val="22"/>
        </w:rPr>
        <w:br/>
        <w:t>No amendment may be adopted</w:t>
      </w:r>
      <w:r w:rsidRPr="004067AA">
        <w:rPr>
          <w:sz w:val="22"/>
          <w:szCs w:val="22"/>
        </w:rPr>
        <w:t xml:space="preserve"> without the entire membership receiving a written copy one week prior to the meeting at which the amendment will be voted upon. </w:t>
      </w:r>
    </w:p>
    <w:p w14:paraId="1655125F" w14:textId="77777777" w:rsidR="00081D7A" w:rsidRPr="00E32B38" w:rsidRDefault="00081D7A" w:rsidP="00081D7A">
      <w:pPr>
        <w:pStyle w:val="NormalWeb"/>
        <w:rPr>
          <w:sz w:val="22"/>
          <w:szCs w:val="22"/>
        </w:rPr>
      </w:pPr>
      <w:r w:rsidRPr="004067AA">
        <w:rPr>
          <w:b/>
          <w:bCs/>
          <w:sz w:val="22"/>
          <w:szCs w:val="22"/>
        </w:rPr>
        <w:t>Article XII</w:t>
      </w:r>
      <w:r w:rsidRPr="004067AA">
        <w:rPr>
          <w:sz w:val="22"/>
          <w:szCs w:val="22"/>
        </w:rPr>
        <w:br/>
      </w:r>
      <w:r w:rsidRPr="004067AA">
        <w:rPr>
          <w:i/>
          <w:iCs/>
          <w:sz w:val="22"/>
          <w:szCs w:val="22"/>
        </w:rPr>
        <w:t>Ratification</w:t>
      </w:r>
      <w:r w:rsidRPr="004067AA">
        <w:rPr>
          <w:sz w:val="22"/>
          <w:szCs w:val="22"/>
        </w:rPr>
        <w:br/>
      </w:r>
      <w:r w:rsidRPr="00E32B38">
        <w:rPr>
          <w:sz w:val="22"/>
          <w:szCs w:val="22"/>
        </w:rPr>
        <w:br/>
      </w:r>
      <w:r w:rsidRPr="00E32B38">
        <w:rPr>
          <w:sz w:val="22"/>
          <w:szCs w:val="22"/>
          <w:u w:val="single"/>
        </w:rPr>
        <w:t xml:space="preserve">Section 1 </w:t>
      </w:r>
      <w:r w:rsidR="004067AA" w:rsidRPr="00E32B38">
        <w:rPr>
          <w:sz w:val="22"/>
          <w:szCs w:val="22"/>
        </w:rPr>
        <w:br/>
        <w:t>This Constitution will be</w:t>
      </w:r>
      <w:r w:rsidRPr="00E32B38">
        <w:rPr>
          <w:sz w:val="22"/>
          <w:szCs w:val="22"/>
        </w:rPr>
        <w:t xml:space="preserve"> ratified article by article by a two-thirds vote of the entire membership. </w:t>
      </w:r>
      <w:r w:rsidRPr="00E32B38">
        <w:rPr>
          <w:sz w:val="22"/>
          <w:szCs w:val="22"/>
        </w:rPr>
        <w:br/>
      </w:r>
      <w:r w:rsidRPr="00E32B38">
        <w:rPr>
          <w:sz w:val="22"/>
          <w:szCs w:val="22"/>
        </w:rPr>
        <w:br/>
      </w:r>
      <w:r w:rsidRPr="00E32B38">
        <w:rPr>
          <w:sz w:val="22"/>
          <w:szCs w:val="22"/>
          <w:u w:val="single"/>
        </w:rPr>
        <w:t xml:space="preserve">Section 2 </w:t>
      </w:r>
      <w:r w:rsidRPr="00E32B38">
        <w:rPr>
          <w:sz w:val="22"/>
          <w:szCs w:val="22"/>
        </w:rPr>
        <w:br/>
        <w:t xml:space="preserve">The provisions of the Constitution will be effective immediately upon ratification. </w:t>
      </w:r>
    </w:p>
    <w:p w14:paraId="16551260" w14:textId="77777777" w:rsidR="00E32B38" w:rsidRDefault="004067AA" w:rsidP="004067AA">
      <w:pPr>
        <w:pStyle w:val="CM2"/>
        <w:rPr>
          <w:b/>
          <w:iCs/>
          <w:color w:val="000000"/>
          <w:sz w:val="22"/>
          <w:szCs w:val="22"/>
        </w:rPr>
      </w:pPr>
      <w:r w:rsidRPr="00E32B38">
        <w:rPr>
          <w:b/>
          <w:iCs/>
          <w:color w:val="000000"/>
          <w:sz w:val="22"/>
          <w:szCs w:val="22"/>
        </w:rPr>
        <w:t>Article XIII</w:t>
      </w:r>
    </w:p>
    <w:p w14:paraId="16551261" w14:textId="77777777" w:rsidR="004067AA" w:rsidRPr="00E32B38" w:rsidRDefault="004067AA" w:rsidP="004067AA">
      <w:pPr>
        <w:pStyle w:val="CM2"/>
        <w:rPr>
          <w:i/>
          <w:color w:val="000000"/>
          <w:sz w:val="22"/>
          <w:szCs w:val="22"/>
        </w:rPr>
      </w:pPr>
      <w:r w:rsidRPr="00E32B38">
        <w:rPr>
          <w:i/>
          <w:iCs/>
          <w:color w:val="000000"/>
          <w:sz w:val="22"/>
          <w:szCs w:val="22"/>
        </w:rPr>
        <w:t xml:space="preserve">Method of Dissolution of Organization </w:t>
      </w:r>
    </w:p>
    <w:p w14:paraId="16551262" w14:textId="77777777" w:rsidR="00FD7DA1" w:rsidRDefault="004067AA" w:rsidP="00E32B38">
      <w:pPr>
        <w:spacing w:before="100" w:beforeAutospacing="1" w:after="100" w:afterAutospacing="1"/>
        <w:rPr>
          <w:sz w:val="22"/>
          <w:szCs w:val="22"/>
        </w:rPr>
      </w:pPr>
      <w:r w:rsidRPr="00E32B38">
        <w:rPr>
          <w:color w:val="000000"/>
          <w:sz w:val="22"/>
          <w:szCs w:val="22"/>
        </w:rPr>
        <w:t>This chapter shall be deemed inactive if no member is currently enrolled at OSU.  When d</w:t>
      </w:r>
      <w:r w:rsidRPr="00E32B38">
        <w:rPr>
          <w:sz w:val="22"/>
          <w:szCs w:val="22"/>
        </w:rPr>
        <w:t>isposing of assets, the amount should be distributed to the Moritz College of Law</w:t>
      </w:r>
      <w:r w:rsidR="00E32B38" w:rsidRPr="00E32B38">
        <w:rPr>
          <w:sz w:val="22"/>
          <w:szCs w:val="22"/>
        </w:rPr>
        <w:t>. The amounts</w:t>
      </w:r>
      <w:r w:rsidRPr="00E32B38">
        <w:rPr>
          <w:sz w:val="22"/>
          <w:szCs w:val="22"/>
        </w:rPr>
        <w:t xml:space="preserve"> of debts incurred by </w:t>
      </w:r>
      <w:r w:rsidR="00E32B38" w:rsidRPr="00E32B38">
        <w:rPr>
          <w:sz w:val="22"/>
          <w:szCs w:val="22"/>
        </w:rPr>
        <w:t xml:space="preserve">LLSA </w:t>
      </w:r>
      <w:r w:rsidRPr="00E32B38">
        <w:rPr>
          <w:sz w:val="22"/>
          <w:szCs w:val="22"/>
        </w:rPr>
        <w:t xml:space="preserve">should be divided equally among those members </w:t>
      </w:r>
      <w:r w:rsidR="00E32B38" w:rsidRPr="00E32B38">
        <w:rPr>
          <w:sz w:val="22"/>
          <w:szCs w:val="22"/>
        </w:rPr>
        <w:t>responsible for incurring those debts.</w:t>
      </w:r>
    </w:p>
    <w:p w14:paraId="78B288CC" w14:textId="67867539" w:rsidR="00493279" w:rsidRDefault="00493279" w:rsidP="00E32B38">
      <w:pPr>
        <w:spacing w:before="100" w:beforeAutospacing="1" w:after="100" w:afterAutospacing="1"/>
        <w:rPr>
          <w:b/>
          <w:bCs/>
          <w:sz w:val="22"/>
          <w:szCs w:val="22"/>
        </w:rPr>
      </w:pPr>
      <w:r w:rsidRPr="004067AA">
        <w:rPr>
          <w:b/>
          <w:bCs/>
          <w:sz w:val="22"/>
          <w:szCs w:val="22"/>
        </w:rPr>
        <w:t>Article XII</w:t>
      </w:r>
      <w:r>
        <w:rPr>
          <w:b/>
          <w:bCs/>
          <w:sz w:val="22"/>
          <w:szCs w:val="22"/>
        </w:rPr>
        <w:t>I</w:t>
      </w:r>
    </w:p>
    <w:p w14:paraId="798C1CAE" w14:textId="695F6EE5" w:rsidR="00493279" w:rsidRDefault="00493279" w:rsidP="00E32B38">
      <w:pPr>
        <w:spacing w:before="100" w:beforeAutospacing="1" w:after="100" w:afterAutospacing="1"/>
        <w:rPr>
          <w:i/>
          <w:iCs/>
          <w:sz w:val="22"/>
          <w:szCs w:val="22"/>
        </w:rPr>
      </w:pPr>
      <w:r>
        <w:rPr>
          <w:i/>
          <w:iCs/>
          <w:sz w:val="22"/>
          <w:szCs w:val="22"/>
        </w:rPr>
        <w:t>Non-Discrimination Statement</w:t>
      </w:r>
    </w:p>
    <w:p w14:paraId="4208AFCA" w14:textId="3DE363D9" w:rsidR="00493279" w:rsidRPr="00493279" w:rsidRDefault="00493279" w:rsidP="00493279">
      <w:pPr>
        <w:spacing w:before="100" w:beforeAutospacing="1" w:after="100" w:afterAutospacing="1"/>
        <w:rPr>
          <w:rFonts w:eastAsia="Times New Roman"/>
          <w:sz w:val="22"/>
          <w:szCs w:val="22"/>
          <w:lang w:eastAsia="en-US"/>
        </w:rPr>
      </w:pPr>
      <w:r w:rsidRPr="00493279">
        <w:rPr>
          <w:rFonts w:eastAsia="Times New Roman"/>
          <w:sz w:val="22"/>
          <w:szCs w:val="22"/>
          <w:lang w:eastAsia="en-US"/>
        </w:rPr>
        <w:t xml:space="preserve">This organization does not discriminate on the basis of age, ancestry, color, disability, </w:t>
      </w:r>
      <w:r w:rsidRPr="00493279">
        <w:rPr>
          <w:rFonts w:eastAsia="Times New Roman"/>
          <w:sz w:val="22"/>
          <w:szCs w:val="22"/>
          <w:lang w:eastAsia="en-US"/>
        </w:rPr>
        <w:t>gender identity</w:t>
      </w:r>
      <w:r w:rsidRPr="00493279">
        <w:rPr>
          <w:rFonts w:eastAsia="Times New Roman"/>
          <w:sz w:val="22"/>
          <w:szCs w:val="22"/>
          <w:lang w:eastAsia="en-US"/>
        </w:rPr>
        <w:t xml:space="preserve"> or</w:t>
      </w:r>
      <w:r w:rsidRPr="00493279">
        <w:rPr>
          <w:rFonts w:eastAsia="Times New Roman"/>
          <w:sz w:val="22"/>
          <w:szCs w:val="22"/>
          <w:lang w:eastAsia="en-US"/>
        </w:rPr>
        <w:t xml:space="preserve"> </w:t>
      </w:r>
      <w:r w:rsidRPr="00493279">
        <w:rPr>
          <w:rFonts w:eastAsia="Times New Roman"/>
          <w:sz w:val="22"/>
          <w:szCs w:val="22"/>
          <w:lang w:eastAsia="en-US"/>
        </w:rPr>
        <w:t>expression, genetic information, HIV/AIDS status, military status, national origin, race,</w:t>
      </w:r>
      <w:r w:rsidRPr="00493279">
        <w:rPr>
          <w:rFonts w:eastAsia="Times New Roman"/>
          <w:sz w:val="22"/>
          <w:szCs w:val="22"/>
          <w:lang w:eastAsia="en-US"/>
        </w:rPr>
        <w:t xml:space="preserve"> </w:t>
      </w:r>
      <w:r w:rsidRPr="00493279">
        <w:rPr>
          <w:rFonts w:eastAsia="Times New Roman"/>
          <w:sz w:val="22"/>
          <w:szCs w:val="22"/>
          <w:lang w:eastAsia="en-US"/>
        </w:rPr>
        <w:t xml:space="preserve">religion, </w:t>
      </w:r>
      <w:r w:rsidRPr="00493279">
        <w:rPr>
          <w:rFonts w:eastAsia="Times New Roman"/>
          <w:sz w:val="22"/>
          <w:szCs w:val="22"/>
          <w:lang w:eastAsia="en-US"/>
        </w:rPr>
        <w:t>sex, sexual</w:t>
      </w:r>
      <w:r w:rsidRPr="00493279">
        <w:rPr>
          <w:rFonts w:eastAsia="Times New Roman"/>
          <w:sz w:val="22"/>
          <w:szCs w:val="22"/>
          <w:lang w:eastAsia="en-US"/>
        </w:rPr>
        <w:t xml:space="preserve"> orientation, protected veteran status, or any other bases under the law, in it</w:t>
      </w:r>
      <w:r w:rsidRPr="00493279">
        <w:rPr>
          <w:rFonts w:eastAsia="Times New Roman"/>
          <w:sz w:val="22"/>
          <w:szCs w:val="22"/>
          <w:lang w:eastAsia="en-US"/>
        </w:rPr>
        <w:t xml:space="preserve">s </w:t>
      </w:r>
      <w:r w:rsidRPr="00493279">
        <w:rPr>
          <w:rFonts w:eastAsia="Times New Roman"/>
          <w:sz w:val="22"/>
          <w:szCs w:val="22"/>
          <w:lang w:eastAsia="en-US"/>
        </w:rPr>
        <w:t>activities, programs,</w:t>
      </w:r>
      <w:r w:rsidRPr="00493279">
        <w:rPr>
          <w:rFonts w:eastAsia="Times New Roman"/>
          <w:sz w:val="22"/>
          <w:szCs w:val="22"/>
          <w:lang w:eastAsia="en-US"/>
        </w:rPr>
        <w:t xml:space="preserve">  </w:t>
      </w:r>
      <w:r w:rsidRPr="00493279">
        <w:rPr>
          <w:rFonts w:eastAsia="Times New Roman"/>
          <w:sz w:val="22"/>
          <w:szCs w:val="22"/>
          <w:lang w:eastAsia="en-US"/>
        </w:rPr>
        <w:t>admission, and employment.</w:t>
      </w:r>
    </w:p>
    <w:sectPr w:rsidR="00493279" w:rsidRPr="00493279" w:rsidSect="004C1F87">
      <w:headerReference w:type="default" r:id="rId7"/>
      <w:footerReference w:type="even" r:id="rId8"/>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549BA" w14:textId="77777777" w:rsidR="007A2065" w:rsidRDefault="007A2065">
      <w:r>
        <w:separator/>
      </w:r>
    </w:p>
  </w:endnote>
  <w:endnote w:type="continuationSeparator" w:id="0">
    <w:p w14:paraId="5FDB8609" w14:textId="77777777" w:rsidR="007A2065" w:rsidRDefault="007A2065">
      <w:r>
        <w:continuationSeparator/>
      </w:r>
    </w:p>
  </w:endnote>
  <w:endnote w:type="continuationNotice" w:id="1">
    <w:p w14:paraId="5CF87F9B" w14:textId="77777777" w:rsidR="007A2065" w:rsidRDefault="007A20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51267" w14:textId="77777777" w:rsidR="004C1F87" w:rsidRDefault="004C1F87" w:rsidP="002354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551268" w14:textId="77777777" w:rsidR="004C1F87" w:rsidRDefault="004C1F87" w:rsidP="002354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51269" w14:textId="77777777" w:rsidR="004C1F87" w:rsidRDefault="004C1F87" w:rsidP="002354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638E">
      <w:rPr>
        <w:rStyle w:val="PageNumber"/>
        <w:noProof/>
      </w:rPr>
      <w:t>1</w:t>
    </w:r>
    <w:r>
      <w:rPr>
        <w:rStyle w:val="PageNumber"/>
      </w:rPr>
      <w:fldChar w:fldCharType="end"/>
    </w:r>
  </w:p>
  <w:p w14:paraId="1655126A" w14:textId="77777777" w:rsidR="004C1F87" w:rsidRDefault="004C1F87" w:rsidP="0023543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6DA27" w14:textId="77777777" w:rsidR="007A2065" w:rsidRDefault="007A2065">
      <w:r>
        <w:separator/>
      </w:r>
    </w:p>
  </w:footnote>
  <w:footnote w:type="continuationSeparator" w:id="0">
    <w:p w14:paraId="44D9C1B7" w14:textId="77777777" w:rsidR="007A2065" w:rsidRDefault="007A2065">
      <w:r>
        <w:continuationSeparator/>
      </w:r>
    </w:p>
  </w:footnote>
  <w:footnote w:type="continuationNotice" w:id="1">
    <w:p w14:paraId="455789AB" w14:textId="77777777" w:rsidR="007A2065" w:rsidRDefault="007A20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C329F" w14:textId="77777777" w:rsidR="004C3B6A" w:rsidRDefault="004C3B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74A9A"/>
    <w:multiLevelType w:val="hybridMultilevel"/>
    <w:tmpl w:val="72440CA0"/>
    <w:lvl w:ilvl="0" w:tplc="04090015">
      <w:start w:val="1"/>
      <w:numFmt w:val="upp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43A2928"/>
    <w:multiLevelType w:val="multilevel"/>
    <w:tmpl w:val="2E246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E83853"/>
    <w:multiLevelType w:val="multilevel"/>
    <w:tmpl w:val="0FA0A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527BCB"/>
    <w:multiLevelType w:val="hybridMultilevel"/>
    <w:tmpl w:val="FC20FD9A"/>
    <w:lvl w:ilvl="0" w:tplc="04090015">
      <w:start w:val="1"/>
      <w:numFmt w:val="upperLetter"/>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2984649A"/>
    <w:multiLevelType w:val="hybridMultilevel"/>
    <w:tmpl w:val="4E269C1A"/>
    <w:lvl w:ilvl="0" w:tplc="04090015">
      <w:start w:val="1"/>
      <w:numFmt w:val="upp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E4C5F80"/>
    <w:multiLevelType w:val="hybridMultilevel"/>
    <w:tmpl w:val="6C5A4182"/>
    <w:lvl w:ilvl="0" w:tplc="04090015">
      <w:start w:val="1"/>
      <w:numFmt w:val="upp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49BB4125"/>
    <w:multiLevelType w:val="hybridMultilevel"/>
    <w:tmpl w:val="E09683CC"/>
    <w:lvl w:ilvl="0" w:tplc="04090015">
      <w:start w:val="1"/>
      <w:numFmt w:val="upp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49DC43BA"/>
    <w:multiLevelType w:val="hybridMultilevel"/>
    <w:tmpl w:val="0F8821C6"/>
    <w:lvl w:ilvl="0" w:tplc="04090015">
      <w:start w:val="1"/>
      <w:numFmt w:val="upp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8" w15:restartNumberingAfterBreak="0">
    <w:nsid w:val="51991EF3"/>
    <w:multiLevelType w:val="hybridMultilevel"/>
    <w:tmpl w:val="04C683E6"/>
    <w:lvl w:ilvl="0" w:tplc="04090015">
      <w:start w:val="1"/>
      <w:numFmt w:val="upp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15:restartNumberingAfterBreak="0">
    <w:nsid w:val="5408730D"/>
    <w:multiLevelType w:val="multilevel"/>
    <w:tmpl w:val="2A6A7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464066"/>
    <w:multiLevelType w:val="hybridMultilevel"/>
    <w:tmpl w:val="9AF89356"/>
    <w:lvl w:ilvl="0" w:tplc="04090015">
      <w:start w:val="1"/>
      <w:numFmt w:val="upp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561D5FA1"/>
    <w:multiLevelType w:val="multilevel"/>
    <w:tmpl w:val="0F8821C6"/>
    <w:lvl w:ilvl="0">
      <w:start w:val="1"/>
      <w:numFmt w:val="upperLetter"/>
      <w:lvlText w:val="%1."/>
      <w:lvlJc w:val="left"/>
      <w:pPr>
        <w:tabs>
          <w:tab w:val="num" w:pos="2160"/>
        </w:tabs>
        <w:ind w:left="2160" w:hanging="36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12" w15:restartNumberingAfterBreak="0">
    <w:nsid w:val="5B5A4A26"/>
    <w:multiLevelType w:val="multilevel"/>
    <w:tmpl w:val="6C5A4182"/>
    <w:lvl w:ilvl="0">
      <w:start w:val="1"/>
      <w:numFmt w:val="upperLetter"/>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3" w15:restartNumberingAfterBreak="0">
    <w:nsid w:val="5D1A6C5F"/>
    <w:multiLevelType w:val="multilevel"/>
    <w:tmpl w:val="950A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317D6B"/>
    <w:multiLevelType w:val="multilevel"/>
    <w:tmpl w:val="18164E78"/>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5" w15:restartNumberingAfterBreak="0">
    <w:nsid w:val="6938494D"/>
    <w:multiLevelType w:val="hybridMultilevel"/>
    <w:tmpl w:val="C1EE7568"/>
    <w:lvl w:ilvl="0" w:tplc="04090015">
      <w:start w:val="1"/>
      <w:numFmt w:val="upp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15:restartNumberingAfterBreak="0">
    <w:nsid w:val="6E2B4277"/>
    <w:multiLevelType w:val="hybridMultilevel"/>
    <w:tmpl w:val="12768178"/>
    <w:lvl w:ilvl="0" w:tplc="04090015">
      <w:start w:val="1"/>
      <w:numFmt w:val="upp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 w15:restartNumberingAfterBreak="0">
    <w:nsid w:val="76FC6995"/>
    <w:multiLevelType w:val="hybridMultilevel"/>
    <w:tmpl w:val="6F241AFC"/>
    <w:lvl w:ilvl="0" w:tplc="04090015">
      <w:start w:val="1"/>
      <w:numFmt w:val="upp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973637668">
    <w:abstractNumId w:val="5"/>
  </w:num>
  <w:num w:numId="2" w16cid:durableId="1719360654">
    <w:abstractNumId w:val="14"/>
  </w:num>
  <w:num w:numId="3" w16cid:durableId="1797134939">
    <w:abstractNumId w:val="12"/>
  </w:num>
  <w:num w:numId="4" w16cid:durableId="1533029564">
    <w:abstractNumId w:val="6"/>
  </w:num>
  <w:num w:numId="5" w16cid:durableId="1810441045">
    <w:abstractNumId w:val="10"/>
  </w:num>
  <w:num w:numId="6" w16cid:durableId="771323057">
    <w:abstractNumId w:val="17"/>
  </w:num>
  <w:num w:numId="7" w16cid:durableId="2103211609">
    <w:abstractNumId w:val="0"/>
  </w:num>
  <w:num w:numId="8" w16cid:durableId="280456929">
    <w:abstractNumId w:val="15"/>
  </w:num>
  <w:num w:numId="9" w16cid:durableId="65419796">
    <w:abstractNumId w:val="8"/>
  </w:num>
  <w:num w:numId="10" w16cid:durableId="1056004984">
    <w:abstractNumId w:val="7"/>
  </w:num>
  <w:num w:numId="11" w16cid:durableId="1206484819">
    <w:abstractNumId w:val="4"/>
  </w:num>
  <w:num w:numId="12" w16cid:durableId="2035836768">
    <w:abstractNumId w:val="11"/>
  </w:num>
  <w:num w:numId="13" w16cid:durableId="399210720">
    <w:abstractNumId w:val="16"/>
  </w:num>
  <w:num w:numId="14" w16cid:durableId="1844736589">
    <w:abstractNumId w:val="3"/>
  </w:num>
  <w:num w:numId="15" w16cid:durableId="1059594759">
    <w:abstractNumId w:val="2"/>
  </w:num>
  <w:num w:numId="16" w16cid:durableId="647171953">
    <w:abstractNumId w:val="13"/>
  </w:num>
  <w:num w:numId="17" w16cid:durableId="656685694">
    <w:abstractNumId w:val="1"/>
  </w:num>
  <w:num w:numId="18" w16cid:durableId="11400285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CITRUS_JURISDICTION" w:val="Bluebook"/>
  </w:docVars>
  <w:rsids>
    <w:rsidRoot w:val="00520DFC"/>
    <w:rsid w:val="00013517"/>
    <w:rsid w:val="00015F6A"/>
    <w:rsid w:val="0002236A"/>
    <w:rsid w:val="00023E60"/>
    <w:rsid w:val="00031B9A"/>
    <w:rsid w:val="00034F82"/>
    <w:rsid w:val="00036CBF"/>
    <w:rsid w:val="000441C4"/>
    <w:rsid w:val="00053420"/>
    <w:rsid w:val="00053CBB"/>
    <w:rsid w:val="00055667"/>
    <w:rsid w:val="000668B4"/>
    <w:rsid w:val="00077ABB"/>
    <w:rsid w:val="00081D7A"/>
    <w:rsid w:val="0008353A"/>
    <w:rsid w:val="00090225"/>
    <w:rsid w:val="0009130A"/>
    <w:rsid w:val="00091828"/>
    <w:rsid w:val="0009497A"/>
    <w:rsid w:val="000A1208"/>
    <w:rsid w:val="000A457B"/>
    <w:rsid w:val="000A6379"/>
    <w:rsid w:val="000B24D4"/>
    <w:rsid w:val="000B4BEE"/>
    <w:rsid w:val="000D2B12"/>
    <w:rsid w:val="000D3490"/>
    <w:rsid w:val="000D7AB9"/>
    <w:rsid w:val="000E2D05"/>
    <w:rsid w:val="000E42EB"/>
    <w:rsid w:val="000E541A"/>
    <w:rsid w:val="000E671E"/>
    <w:rsid w:val="000F2B7A"/>
    <w:rsid w:val="000F2EF2"/>
    <w:rsid w:val="000F631F"/>
    <w:rsid w:val="001019FE"/>
    <w:rsid w:val="001023F7"/>
    <w:rsid w:val="00102569"/>
    <w:rsid w:val="0011440A"/>
    <w:rsid w:val="0012773A"/>
    <w:rsid w:val="001406F9"/>
    <w:rsid w:val="00143054"/>
    <w:rsid w:val="00155023"/>
    <w:rsid w:val="00155B62"/>
    <w:rsid w:val="001621CA"/>
    <w:rsid w:val="001647F6"/>
    <w:rsid w:val="00164D1F"/>
    <w:rsid w:val="00165108"/>
    <w:rsid w:val="00166B32"/>
    <w:rsid w:val="00171D42"/>
    <w:rsid w:val="00174DB8"/>
    <w:rsid w:val="00182F5A"/>
    <w:rsid w:val="00184892"/>
    <w:rsid w:val="00186F77"/>
    <w:rsid w:val="0019505D"/>
    <w:rsid w:val="00195296"/>
    <w:rsid w:val="00195415"/>
    <w:rsid w:val="0019638E"/>
    <w:rsid w:val="00196A2F"/>
    <w:rsid w:val="0019712F"/>
    <w:rsid w:val="001A6E17"/>
    <w:rsid w:val="001A79BC"/>
    <w:rsid w:val="001B407A"/>
    <w:rsid w:val="001C4521"/>
    <w:rsid w:val="001C486A"/>
    <w:rsid w:val="001C5085"/>
    <w:rsid w:val="001C7283"/>
    <w:rsid w:val="001D1B6C"/>
    <w:rsid w:val="001D7C44"/>
    <w:rsid w:val="001E0564"/>
    <w:rsid w:val="001E5F0A"/>
    <w:rsid w:val="001F2641"/>
    <w:rsid w:val="001F7C79"/>
    <w:rsid w:val="001F7F5E"/>
    <w:rsid w:val="00200D29"/>
    <w:rsid w:val="0020181E"/>
    <w:rsid w:val="00204E1A"/>
    <w:rsid w:val="0020749C"/>
    <w:rsid w:val="00223740"/>
    <w:rsid w:val="002255FC"/>
    <w:rsid w:val="00225AFE"/>
    <w:rsid w:val="00231FC3"/>
    <w:rsid w:val="00233C3B"/>
    <w:rsid w:val="00234F56"/>
    <w:rsid w:val="00235434"/>
    <w:rsid w:val="0024025F"/>
    <w:rsid w:val="00243D16"/>
    <w:rsid w:val="00244A38"/>
    <w:rsid w:val="002455D1"/>
    <w:rsid w:val="00245C69"/>
    <w:rsid w:val="00251FE4"/>
    <w:rsid w:val="002563B0"/>
    <w:rsid w:val="00263355"/>
    <w:rsid w:val="00275ABB"/>
    <w:rsid w:val="00282526"/>
    <w:rsid w:val="00285F5A"/>
    <w:rsid w:val="0029188C"/>
    <w:rsid w:val="00296E5F"/>
    <w:rsid w:val="002A05C1"/>
    <w:rsid w:val="002B50A8"/>
    <w:rsid w:val="002B56B8"/>
    <w:rsid w:val="002B7A49"/>
    <w:rsid w:val="002C67DF"/>
    <w:rsid w:val="002C742E"/>
    <w:rsid w:val="002C7A0F"/>
    <w:rsid w:val="002D008C"/>
    <w:rsid w:val="002D47B4"/>
    <w:rsid w:val="002D53BF"/>
    <w:rsid w:val="002E3BCB"/>
    <w:rsid w:val="002E6CB7"/>
    <w:rsid w:val="002E7969"/>
    <w:rsid w:val="002E79A8"/>
    <w:rsid w:val="002F390B"/>
    <w:rsid w:val="00302B08"/>
    <w:rsid w:val="00303DA8"/>
    <w:rsid w:val="003206D4"/>
    <w:rsid w:val="003207A8"/>
    <w:rsid w:val="00324129"/>
    <w:rsid w:val="003276A2"/>
    <w:rsid w:val="00331EB0"/>
    <w:rsid w:val="003324EC"/>
    <w:rsid w:val="00332F27"/>
    <w:rsid w:val="003349B8"/>
    <w:rsid w:val="00337B01"/>
    <w:rsid w:val="003405D1"/>
    <w:rsid w:val="00350294"/>
    <w:rsid w:val="003502EE"/>
    <w:rsid w:val="00371207"/>
    <w:rsid w:val="003713BC"/>
    <w:rsid w:val="00376EC7"/>
    <w:rsid w:val="00384D39"/>
    <w:rsid w:val="00395521"/>
    <w:rsid w:val="00396434"/>
    <w:rsid w:val="0039773A"/>
    <w:rsid w:val="003A6B14"/>
    <w:rsid w:val="003B2D76"/>
    <w:rsid w:val="003B6A92"/>
    <w:rsid w:val="003C66E7"/>
    <w:rsid w:val="003D01CF"/>
    <w:rsid w:val="003D11B5"/>
    <w:rsid w:val="003D5C03"/>
    <w:rsid w:val="003E592B"/>
    <w:rsid w:val="003F0D37"/>
    <w:rsid w:val="004067AA"/>
    <w:rsid w:val="004068C4"/>
    <w:rsid w:val="004104D9"/>
    <w:rsid w:val="00421F3E"/>
    <w:rsid w:val="004221C6"/>
    <w:rsid w:val="00422202"/>
    <w:rsid w:val="00422913"/>
    <w:rsid w:val="00436031"/>
    <w:rsid w:val="00436045"/>
    <w:rsid w:val="00436C75"/>
    <w:rsid w:val="00436DDA"/>
    <w:rsid w:val="004408C7"/>
    <w:rsid w:val="004479A1"/>
    <w:rsid w:val="0046253C"/>
    <w:rsid w:val="004725E8"/>
    <w:rsid w:val="00473732"/>
    <w:rsid w:val="004770C0"/>
    <w:rsid w:val="00484FA4"/>
    <w:rsid w:val="00486098"/>
    <w:rsid w:val="00490FB1"/>
    <w:rsid w:val="00493279"/>
    <w:rsid w:val="004A09F7"/>
    <w:rsid w:val="004A2C93"/>
    <w:rsid w:val="004A3BCA"/>
    <w:rsid w:val="004A7065"/>
    <w:rsid w:val="004C1F87"/>
    <w:rsid w:val="004C3B6A"/>
    <w:rsid w:val="004D3239"/>
    <w:rsid w:val="004D3474"/>
    <w:rsid w:val="004E2D76"/>
    <w:rsid w:val="004E5B07"/>
    <w:rsid w:val="004F1551"/>
    <w:rsid w:val="00506E23"/>
    <w:rsid w:val="005107FE"/>
    <w:rsid w:val="005200A9"/>
    <w:rsid w:val="00520DFC"/>
    <w:rsid w:val="00525C9B"/>
    <w:rsid w:val="005307E1"/>
    <w:rsid w:val="0053084B"/>
    <w:rsid w:val="00541002"/>
    <w:rsid w:val="00543356"/>
    <w:rsid w:val="0054359D"/>
    <w:rsid w:val="00543BE8"/>
    <w:rsid w:val="00545F82"/>
    <w:rsid w:val="00546C78"/>
    <w:rsid w:val="005557EF"/>
    <w:rsid w:val="005624BE"/>
    <w:rsid w:val="00566575"/>
    <w:rsid w:val="0057087A"/>
    <w:rsid w:val="005A3976"/>
    <w:rsid w:val="005A3C24"/>
    <w:rsid w:val="005A61FA"/>
    <w:rsid w:val="005B0C7E"/>
    <w:rsid w:val="005B196C"/>
    <w:rsid w:val="005B1E17"/>
    <w:rsid w:val="005B356F"/>
    <w:rsid w:val="005C1718"/>
    <w:rsid w:val="005C52E8"/>
    <w:rsid w:val="005C6F28"/>
    <w:rsid w:val="005E30D0"/>
    <w:rsid w:val="005E3986"/>
    <w:rsid w:val="005E5B84"/>
    <w:rsid w:val="005E721A"/>
    <w:rsid w:val="005F18A1"/>
    <w:rsid w:val="005F3959"/>
    <w:rsid w:val="00605A6D"/>
    <w:rsid w:val="006129AF"/>
    <w:rsid w:val="0061337C"/>
    <w:rsid w:val="00625A32"/>
    <w:rsid w:val="006431F8"/>
    <w:rsid w:val="00650410"/>
    <w:rsid w:val="00652B5C"/>
    <w:rsid w:val="006567F1"/>
    <w:rsid w:val="006631A9"/>
    <w:rsid w:val="00664D77"/>
    <w:rsid w:val="00671CAD"/>
    <w:rsid w:val="00676DF3"/>
    <w:rsid w:val="00682D78"/>
    <w:rsid w:val="00686715"/>
    <w:rsid w:val="0069172A"/>
    <w:rsid w:val="00691EDD"/>
    <w:rsid w:val="006A2676"/>
    <w:rsid w:val="006A5A05"/>
    <w:rsid w:val="006A755E"/>
    <w:rsid w:val="006B7402"/>
    <w:rsid w:val="006C71E6"/>
    <w:rsid w:val="006D0795"/>
    <w:rsid w:val="006D1299"/>
    <w:rsid w:val="006D214A"/>
    <w:rsid w:val="006D29F9"/>
    <w:rsid w:val="006E711B"/>
    <w:rsid w:val="006F2380"/>
    <w:rsid w:val="007006D0"/>
    <w:rsid w:val="007061F7"/>
    <w:rsid w:val="007121B9"/>
    <w:rsid w:val="00717943"/>
    <w:rsid w:val="00734EEC"/>
    <w:rsid w:val="007409A9"/>
    <w:rsid w:val="007418AE"/>
    <w:rsid w:val="00745E82"/>
    <w:rsid w:val="00751FC2"/>
    <w:rsid w:val="00755120"/>
    <w:rsid w:val="00757C41"/>
    <w:rsid w:val="00764063"/>
    <w:rsid w:val="007641B6"/>
    <w:rsid w:val="00775F0B"/>
    <w:rsid w:val="007805F3"/>
    <w:rsid w:val="00781B75"/>
    <w:rsid w:val="007A2065"/>
    <w:rsid w:val="007A4B5D"/>
    <w:rsid w:val="007B05B7"/>
    <w:rsid w:val="007B3DC8"/>
    <w:rsid w:val="007B7CF5"/>
    <w:rsid w:val="007C6DB1"/>
    <w:rsid w:val="007D4DD5"/>
    <w:rsid w:val="007E1C62"/>
    <w:rsid w:val="007E1F2D"/>
    <w:rsid w:val="007E4292"/>
    <w:rsid w:val="007F536E"/>
    <w:rsid w:val="007F5FF8"/>
    <w:rsid w:val="007F71F1"/>
    <w:rsid w:val="00810802"/>
    <w:rsid w:val="008202EE"/>
    <w:rsid w:val="0082703C"/>
    <w:rsid w:val="008330E4"/>
    <w:rsid w:val="00835BBD"/>
    <w:rsid w:val="008371F1"/>
    <w:rsid w:val="00840F26"/>
    <w:rsid w:val="008538AA"/>
    <w:rsid w:val="00870A0B"/>
    <w:rsid w:val="00880108"/>
    <w:rsid w:val="00881D4F"/>
    <w:rsid w:val="0089121D"/>
    <w:rsid w:val="00895EC8"/>
    <w:rsid w:val="008D049C"/>
    <w:rsid w:val="008E2962"/>
    <w:rsid w:val="008E35FC"/>
    <w:rsid w:val="008E5478"/>
    <w:rsid w:val="008E657B"/>
    <w:rsid w:val="008F00FA"/>
    <w:rsid w:val="008F4B17"/>
    <w:rsid w:val="00900846"/>
    <w:rsid w:val="00902959"/>
    <w:rsid w:val="00904FF3"/>
    <w:rsid w:val="00910B93"/>
    <w:rsid w:val="009128B9"/>
    <w:rsid w:val="00915BB1"/>
    <w:rsid w:val="00916E3C"/>
    <w:rsid w:val="0092139B"/>
    <w:rsid w:val="00922488"/>
    <w:rsid w:val="009272AE"/>
    <w:rsid w:val="00927556"/>
    <w:rsid w:val="009279E2"/>
    <w:rsid w:val="00936187"/>
    <w:rsid w:val="00936DD2"/>
    <w:rsid w:val="00940628"/>
    <w:rsid w:val="00945F2E"/>
    <w:rsid w:val="00946FC6"/>
    <w:rsid w:val="009474A7"/>
    <w:rsid w:val="00952B6B"/>
    <w:rsid w:val="0096270C"/>
    <w:rsid w:val="009667F9"/>
    <w:rsid w:val="0097270B"/>
    <w:rsid w:val="0097520F"/>
    <w:rsid w:val="0097662B"/>
    <w:rsid w:val="009774D2"/>
    <w:rsid w:val="00977E01"/>
    <w:rsid w:val="00977F40"/>
    <w:rsid w:val="00986AA9"/>
    <w:rsid w:val="0099062B"/>
    <w:rsid w:val="009A45F7"/>
    <w:rsid w:val="009A4E13"/>
    <w:rsid w:val="009A6A43"/>
    <w:rsid w:val="009C5D7E"/>
    <w:rsid w:val="009D2F70"/>
    <w:rsid w:val="009D3969"/>
    <w:rsid w:val="009D6199"/>
    <w:rsid w:val="009E027A"/>
    <w:rsid w:val="009E1DC2"/>
    <w:rsid w:val="009E5909"/>
    <w:rsid w:val="009E6535"/>
    <w:rsid w:val="009E66A2"/>
    <w:rsid w:val="00A01CF4"/>
    <w:rsid w:val="00A25884"/>
    <w:rsid w:val="00A31845"/>
    <w:rsid w:val="00A34694"/>
    <w:rsid w:val="00A361A0"/>
    <w:rsid w:val="00A37896"/>
    <w:rsid w:val="00A42E2D"/>
    <w:rsid w:val="00A45382"/>
    <w:rsid w:val="00A57D0E"/>
    <w:rsid w:val="00A62E60"/>
    <w:rsid w:val="00A7577A"/>
    <w:rsid w:val="00A80CFA"/>
    <w:rsid w:val="00A859D1"/>
    <w:rsid w:val="00AA3CE1"/>
    <w:rsid w:val="00AA5FE6"/>
    <w:rsid w:val="00AB03A7"/>
    <w:rsid w:val="00AC1CF2"/>
    <w:rsid w:val="00AC6895"/>
    <w:rsid w:val="00AD291C"/>
    <w:rsid w:val="00AD2B76"/>
    <w:rsid w:val="00AD433D"/>
    <w:rsid w:val="00AD536C"/>
    <w:rsid w:val="00AD63AC"/>
    <w:rsid w:val="00AE53F6"/>
    <w:rsid w:val="00AE6A85"/>
    <w:rsid w:val="00AE750A"/>
    <w:rsid w:val="00AE7A5A"/>
    <w:rsid w:val="00AF759E"/>
    <w:rsid w:val="00B0774C"/>
    <w:rsid w:val="00B10D0C"/>
    <w:rsid w:val="00B10FF3"/>
    <w:rsid w:val="00B13319"/>
    <w:rsid w:val="00B1574D"/>
    <w:rsid w:val="00B26680"/>
    <w:rsid w:val="00B35DBB"/>
    <w:rsid w:val="00B41219"/>
    <w:rsid w:val="00B4236C"/>
    <w:rsid w:val="00B43380"/>
    <w:rsid w:val="00B55F62"/>
    <w:rsid w:val="00B56CAB"/>
    <w:rsid w:val="00B6338C"/>
    <w:rsid w:val="00B70BD3"/>
    <w:rsid w:val="00B76D65"/>
    <w:rsid w:val="00B817D5"/>
    <w:rsid w:val="00B865A0"/>
    <w:rsid w:val="00B865DD"/>
    <w:rsid w:val="00B87503"/>
    <w:rsid w:val="00B947E6"/>
    <w:rsid w:val="00B967D6"/>
    <w:rsid w:val="00B971DD"/>
    <w:rsid w:val="00BA1195"/>
    <w:rsid w:val="00BA393A"/>
    <w:rsid w:val="00BB0A5F"/>
    <w:rsid w:val="00BD32BD"/>
    <w:rsid w:val="00BD32F9"/>
    <w:rsid w:val="00BE1459"/>
    <w:rsid w:val="00BE4A62"/>
    <w:rsid w:val="00BF28E4"/>
    <w:rsid w:val="00BF5945"/>
    <w:rsid w:val="00BF5B71"/>
    <w:rsid w:val="00C02046"/>
    <w:rsid w:val="00C023DC"/>
    <w:rsid w:val="00C035BA"/>
    <w:rsid w:val="00C10B78"/>
    <w:rsid w:val="00C155F0"/>
    <w:rsid w:val="00C22916"/>
    <w:rsid w:val="00C244C7"/>
    <w:rsid w:val="00C278E2"/>
    <w:rsid w:val="00C34CD4"/>
    <w:rsid w:val="00C4060F"/>
    <w:rsid w:val="00C415B7"/>
    <w:rsid w:val="00C53ECF"/>
    <w:rsid w:val="00C64E08"/>
    <w:rsid w:val="00C6628E"/>
    <w:rsid w:val="00C83C57"/>
    <w:rsid w:val="00C87279"/>
    <w:rsid w:val="00C9171E"/>
    <w:rsid w:val="00C97A5C"/>
    <w:rsid w:val="00CA26FA"/>
    <w:rsid w:val="00CB5428"/>
    <w:rsid w:val="00CB6349"/>
    <w:rsid w:val="00CC721A"/>
    <w:rsid w:val="00CD088A"/>
    <w:rsid w:val="00CD4514"/>
    <w:rsid w:val="00CD571A"/>
    <w:rsid w:val="00CE711F"/>
    <w:rsid w:val="00CF0073"/>
    <w:rsid w:val="00CF348A"/>
    <w:rsid w:val="00D006E9"/>
    <w:rsid w:val="00D018FB"/>
    <w:rsid w:val="00D027F3"/>
    <w:rsid w:val="00D17F92"/>
    <w:rsid w:val="00D22490"/>
    <w:rsid w:val="00D4465E"/>
    <w:rsid w:val="00D50B8D"/>
    <w:rsid w:val="00D50BBF"/>
    <w:rsid w:val="00D52586"/>
    <w:rsid w:val="00D772F2"/>
    <w:rsid w:val="00D81AA2"/>
    <w:rsid w:val="00D87C12"/>
    <w:rsid w:val="00DB1231"/>
    <w:rsid w:val="00DC28CC"/>
    <w:rsid w:val="00DD2965"/>
    <w:rsid w:val="00DD2C09"/>
    <w:rsid w:val="00DD6C21"/>
    <w:rsid w:val="00DF63AD"/>
    <w:rsid w:val="00E05942"/>
    <w:rsid w:val="00E12314"/>
    <w:rsid w:val="00E1392D"/>
    <w:rsid w:val="00E145D6"/>
    <w:rsid w:val="00E16DE3"/>
    <w:rsid w:val="00E204F7"/>
    <w:rsid w:val="00E2527B"/>
    <w:rsid w:val="00E30ED1"/>
    <w:rsid w:val="00E329FF"/>
    <w:rsid w:val="00E32B38"/>
    <w:rsid w:val="00E35406"/>
    <w:rsid w:val="00E45531"/>
    <w:rsid w:val="00E7317E"/>
    <w:rsid w:val="00E76AEA"/>
    <w:rsid w:val="00E81BB7"/>
    <w:rsid w:val="00E87533"/>
    <w:rsid w:val="00E90273"/>
    <w:rsid w:val="00EA3147"/>
    <w:rsid w:val="00EB0A30"/>
    <w:rsid w:val="00EB6CC4"/>
    <w:rsid w:val="00EC3DDD"/>
    <w:rsid w:val="00ED7936"/>
    <w:rsid w:val="00EF017B"/>
    <w:rsid w:val="00EF635C"/>
    <w:rsid w:val="00F02A9A"/>
    <w:rsid w:val="00F07F88"/>
    <w:rsid w:val="00F1398F"/>
    <w:rsid w:val="00F1777A"/>
    <w:rsid w:val="00F20981"/>
    <w:rsid w:val="00F2292D"/>
    <w:rsid w:val="00F40F25"/>
    <w:rsid w:val="00F42A89"/>
    <w:rsid w:val="00F43AD9"/>
    <w:rsid w:val="00F5302B"/>
    <w:rsid w:val="00F54461"/>
    <w:rsid w:val="00F57E0F"/>
    <w:rsid w:val="00F643B4"/>
    <w:rsid w:val="00F7247D"/>
    <w:rsid w:val="00F771D4"/>
    <w:rsid w:val="00F82C5C"/>
    <w:rsid w:val="00F831E7"/>
    <w:rsid w:val="00F93869"/>
    <w:rsid w:val="00F941C9"/>
    <w:rsid w:val="00F97DCE"/>
    <w:rsid w:val="00FA0190"/>
    <w:rsid w:val="00FB2F04"/>
    <w:rsid w:val="00FB4261"/>
    <w:rsid w:val="00FB5C0B"/>
    <w:rsid w:val="00FB65E5"/>
    <w:rsid w:val="00FC0F32"/>
    <w:rsid w:val="00FC4175"/>
    <w:rsid w:val="00FD7DA1"/>
    <w:rsid w:val="00FE5EC6"/>
    <w:rsid w:val="00FF5A0C"/>
    <w:rsid w:val="00FF6D7E"/>
    <w:rsid w:val="00FF73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551253"/>
  <w15:chartTrackingRefBased/>
  <w15:docId w15:val="{9E70B29F-4790-4D55-B519-7FF2C7E7C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1D1B6C"/>
    <w:pPr>
      <w:keepNext/>
      <w:outlineLvl w:val="0"/>
    </w:pPr>
    <w:rPr>
      <w:rFonts w:eastAsia="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35434"/>
    <w:pPr>
      <w:tabs>
        <w:tab w:val="center" w:pos="4320"/>
        <w:tab w:val="right" w:pos="8640"/>
      </w:tabs>
    </w:pPr>
  </w:style>
  <w:style w:type="character" w:styleId="PageNumber">
    <w:name w:val="page number"/>
    <w:basedOn w:val="DefaultParagraphFont"/>
    <w:rsid w:val="00235434"/>
  </w:style>
  <w:style w:type="paragraph" w:customStyle="1" w:styleId="Default">
    <w:name w:val="Default"/>
    <w:rsid w:val="007E1C62"/>
    <w:pPr>
      <w:autoSpaceDE w:val="0"/>
      <w:autoSpaceDN w:val="0"/>
      <w:adjustRightInd w:val="0"/>
    </w:pPr>
    <w:rPr>
      <w:rFonts w:eastAsia="Times New Roman"/>
      <w:color w:val="000000"/>
      <w:sz w:val="24"/>
      <w:szCs w:val="24"/>
      <w:lang w:eastAsia="en-US"/>
    </w:rPr>
  </w:style>
  <w:style w:type="paragraph" w:customStyle="1" w:styleId="CM2">
    <w:name w:val="CM2"/>
    <w:basedOn w:val="Default"/>
    <w:next w:val="Default"/>
    <w:rsid w:val="00FD7DA1"/>
    <w:rPr>
      <w:color w:val="auto"/>
    </w:rPr>
  </w:style>
  <w:style w:type="paragraph" w:customStyle="1" w:styleId="CM4">
    <w:name w:val="CM4"/>
    <w:basedOn w:val="Default"/>
    <w:next w:val="Default"/>
    <w:rsid w:val="00FD7DA1"/>
    <w:rPr>
      <w:color w:val="auto"/>
    </w:rPr>
  </w:style>
  <w:style w:type="paragraph" w:customStyle="1" w:styleId="CM7">
    <w:name w:val="CM7"/>
    <w:basedOn w:val="Default"/>
    <w:next w:val="Default"/>
    <w:rsid w:val="00FD7DA1"/>
    <w:pPr>
      <w:spacing w:after="240"/>
    </w:pPr>
    <w:rPr>
      <w:color w:val="auto"/>
    </w:rPr>
  </w:style>
  <w:style w:type="paragraph" w:customStyle="1" w:styleId="Default1">
    <w:name w:val="Default1"/>
    <w:basedOn w:val="Default"/>
    <w:next w:val="Default"/>
    <w:rsid w:val="00FD7DA1"/>
    <w:rPr>
      <w:color w:val="auto"/>
    </w:rPr>
  </w:style>
  <w:style w:type="paragraph" w:styleId="NormalWeb">
    <w:name w:val="Normal (Web)"/>
    <w:basedOn w:val="Normal"/>
    <w:rsid w:val="0057087A"/>
    <w:pPr>
      <w:spacing w:before="100" w:beforeAutospacing="1" w:after="100" w:afterAutospacing="1"/>
    </w:pPr>
    <w:rPr>
      <w:rFonts w:eastAsia="Times New Roman"/>
      <w:lang w:eastAsia="en-US"/>
    </w:rPr>
  </w:style>
  <w:style w:type="character" w:styleId="Hyperlink">
    <w:name w:val="Hyperlink"/>
    <w:rsid w:val="0057087A"/>
    <w:rPr>
      <w:color w:val="0000FF"/>
      <w:u w:val="single"/>
    </w:rPr>
  </w:style>
  <w:style w:type="paragraph" w:styleId="Header">
    <w:name w:val="header"/>
    <w:basedOn w:val="Normal"/>
    <w:link w:val="HeaderChar"/>
    <w:rsid w:val="004C3B6A"/>
    <w:pPr>
      <w:tabs>
        <w:tab w:val="center" w:pos="4680"/>
        <w:tab w:val="right" w:pos="9360"/>
      </w:tabs>
    </w:pPr>
  </w:style>
  <w:style w:type="character" w:customStyle="1" w:styleId="HeaderChar">
    <w:name w:val="Header Char"/>
    <w:basedOn w:val="DefaultParagraphFont"/>
    <w:link w:val="Header"/>
    <w:rsid w:val="004C3B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736599">
      <w:bodyDiv w:val="1"/>
      <w:marLeft w:val="0"/>
      <w:marRight w:val="0"/>
      <w:marTop w:val="0"/>
      <w:marBottom w:val="0"/>
      <w:divBdr>
        <w:top w:val="none" w:sz="0" w:space="0" w:color="auto"/>
        <w:left w:val="none" w:sz="0" w:space="0" w:color="auto"/>
        <w:bottom w:val="none" w:sz="0" w:space="0" w:color="auto"/>
        <w:right w:val="none" w:sz="0" w:space="0" w:color="auto"/>
      </w:divBdr>
    </w:div>
    <w:div w:id="723483150">
      <w:bodyDiv w:val="1"/>
      <w:marLeft w:val="0"/>
      <w:marRight w:val="0"/>
      <w:marTop w:val="0"/>
      <w:marBottom w:val="0"/>
      <w:divBdr>
        <w:top w:val="none" w:sz="0" w:space="0" w:color="auto"/>
        <w:left w:val="none" w:sz="0" w:space="0" w:color="auto"/>
        <w:bottom w:val="none" w:sz="0" w:space="0" w:color="auto"/>
        <w:right w:val="none" w:sz="0" w:space="0" w:color="auto"/>
      </w:divBdr>
    </w:div>
    <w:div w:id="1731423183">
      <w:bodyDiv w:val="1"/>
      <w:marLeft w:val="0"/>
      <w:marRight w:val="0"/>
      <w:marTop w:val="0"/>
      <w:marBottom w:val="0"/>
      <w:divBdr>
        <w:top w:val="none" w:sz="0" w:space="0" w:color="auto"/>
        <w:left w:val="none" w:sz="0" w:space="0" w:color="auto"/>
        <w:bottom w:val="none" w:sz="0" w:space="0" w:color="auto"/>
        <w:right w:val="none" w:sz="0" w:space="0" w:color="auto"/>
      </w:divBdr>
    </w:div>
    <w:div w:id="184060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1759</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LAMBDA THETA PHI</vt:lpstr>
    </vt:vector>
  </TitlesOfParts>
  <Company>Texas Instruments</Company>
  <LinksUpToDate>false</LinksUpToDate>
  <CharactersWithSpaces>11763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LAMBDA THETA PHI</dc:title>
  <dc:subject/>
  <dc:creator>TI Employee</dc:creator>
  <cp:keywords/>
  <cp:lastModifiedBy>Garcia-Mata, Santiago</cp:lastModifiedBy>
  <cp:revision>2</cp:revision>
  <dcterms:created xsi:type="dcterms:W3CDTF">2024-11-18T03:53:00Z</dcterms:created>
  <dcterms:modified xsi:type="dcterms:W3CDTF">2024-11-18T03:53:00Z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xisNexisWordID">
    <vt:lpwstr>f140322b-54e8-4f86-966b-9334d21d0ac9</vt:lpwstr>
  </property>
</Properties>
</file>